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6B" w:rsidRDefault="009A7685" w:rsidP="00415185">
      <w:pPr>
        <w:jc w:val="center"/>
      </w:pPr>
      <w:r>
        <w:t>И</w:t>
      </w:r>
      <w:r w:rsidR="00415185">
        <w:t>нструкция пользователя ГИД</w:t>
      </w:r>
    </w:p>
    <w:p w:rsidR="00415185" w:rsidRDefault="00415185" w:rsidP="00415185">
      <w:pPr>
        <w:jc w:val="center"/>
      </w:pPr>
      <w:r>
        <w:t>«Просмотр сведений о гарантийных участках»</w:t>
      </w:r>
    </w:p>
    <w:p w:rsidR="00415185" w:rsidRDefault="00415185" w:rsidP="00415185"/>
    <w:p w:rsidR="00E76ED0" w:rsidRPr="00E76ED0" w:rsidRDefault="00E76ED0" w:rsidP="00E76ED0">
      <w:pPr>
        <w:pStyle w:val="1"/>
        <w:rPr>
          <w:rFonts w:ascii="Times New Roman" w:hAnsi="Times New Roman"/>
        </w:rPr>
      </w:pPr>
      <w:r w:rsidRPr="00E76ED0">
        <w:rPr>
          <w:rFonts w:ascii="Times New Roman" w:hAnsi="Times New Roman"/>
        </w:rPr>
        <w:t>1.</w:t>
      </w:r>
      <w:r w:rsidR="00415185" w:rsidRPr="00E76ED0">
        <w:rPr>
          <w:rFonts w:ascii="Times New Roman" w:hAnsi="Times New Roman"/>
        </w:rPr>
        <w:tab/>
      </w:r>
      <w:r w:rsidRPr="00E76ED0">
        <w:rPr>
          <w:rFonts w:ascii="Times New Roman" w:hAnsi="Times New Roman"/>
        </w:rPr>
        <w:t>Общая информация</w:t>
      </w:r>
    </w:p>
    <w:p w:rsidR="00E76ED0" w:rsidRDefault="00E76ED0" w:rsidP="00415185">
      <w:pPr>
        <w:rPr>
          <w:szCs w:val="28"/>
        </w:rPr>
      </w:pPr>
    </w:p>
    <w:p w:rsidR="00415185" w:rsidRDefault="00415185" w:rsidP="00E76ED0">
      <w:pPr>
        <w:ind w:firstLine="708"/>
        <w:rPr>
          <w:szCs w:val="28"/>
        </w:rPr>
      </w:pPr>
      <w:proofErr w:type="gramStart"/>
      <w:r w:rsidRPr="00415185">
        <w:rPr>
          <w:szCs w:val="28"/>
        </w:rPr>
        <w:t xml:space="preserve">Для выполнения модификации ГИД в части оперативного контроля следования грузовых поездов </w:t>
      </w:r>
      <w:r>
        <w:rPr>
          <w:szCs w:val="28"/>
        </w:rPr>
        <w:t>по</w:t>
      </w:r>
      <w:r w:rsidRPr="00415185">
        <w:rPr>
          <w:szCs w:val="28"/>
        </w:rPr>
        <w:t xml:space="preserve"> гарантийными участкам</w:t>
      </w:r>
      <w:r>
        <w:rPr>
          <w:szCs w:val="28"/>
        </w:rPr>
        <w:t>, в ПО ГИД выполнен подготовительный этап</w:t>
      </w:r>
      <w:r w:rsidR="00C05CAF">
        <w:rPr>
          <w:szCs w:val="28"/>
        </w:rPr>
        <w:t xml:space="preserve"> </w:t>
      </w:r>
      <w:r>
        <w:rPr>
          <w:szCs w:val="28"/>
        </w:rPr>
        <w:t>- сохранение в базе ГИД сведений о гарантийных участках каждого поезда в пределах ГИД дороги его формирования/ поступления (для транзитных поездов) и дальнейшего следования.</w:t>
      </w:r>
      <w:proofErr w:type="gramEnd"/>
    </w:p>
    <w:p w:rsidR="00415185" w:rsidRDefault="00415185" w:rsidP="00415185">
      <w:pPr>
        <w:ind w:firstLine="708"/>
        <w:rPr>
          <w:szCs w:val="28"/>
        </w:rPr>
      </w:pPr>
      <w:r>
        <w:rPr>
          <w:szCs w:val="28"/>
        </w:rPr>
        <w:t xml:space="preserve">Сведения о гарантийных участках поступают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ГИД их АСОУП в с.221.</w:t>
      </w:r>
    </w:p>
    <w:p w:rsidR="00415185" w:rsidRDefault="00415185" w:rsidP="00415185">
      <w:pPr>
        <w:ind w:firstLine="708"/>
        <w:rPr>
          <w:szCs w:val="28"/>
        </w:rPr>
      </w:pPr>
      <w:proofErr w:type="gramStart"/>
      <w:r w:rsidRPr="00A703CF">
        <w:rPr>
          <w:szCs w:val="28"/>
        </w:rPr>
        <w:t>Если при следовании поезда по дороге</w:t>
      </w:r>
      <w:r w:rsidR="00C05CAF" w:rsidRPr="00C05CAF">
        <w:rPr>
          <w:szCs w:val="28"/>
        </w:rPr>
        <w:t xml:space="preserve"> </w:t>
      </w:r>
      <w:r w:rsidRPr="00A703CF">
        <w:rPr>
          <w:szCs w:val="28"/>
        </w:rPr>
        <w:t>от станции формирования до сдачи или до станции назначения, либо от поступления до сдачи/прибытия на станцию назначения, по каким</w:t>
      </w:r>
      <w:r w:rsidR="00C05CAF" w:rsidRPr="00C05CAF">
        <w:rPr>
          <w:szCs w:val="28"/>
        </w:rPr>
        <w:t>-</w:t>
      </w:r>
      <w:r w:rsidR="00C05CAF">
        <w:rPr>
          <w:szCs w:val="28"/>
        </w:rPr>
        <w:t>л</w:t>
      </w:r>
      <w:r w:rsidRPr="00A703CF">
        <w:rPr>
          <w:szCs w:val="28"/>
        </w:rPr>
        <w:t>ибо причинам будет изменен гарантийный участок, и  в ГИД из АСОУП будут переданы с. 221 со сведениями об изменившихся гарантийных участках, то эти изменения сохраня</w:t>
      </w:r>
      <w:r>
        <w:rPr>
          <w:szCs w:val="28"/>
        </w:rPr>
        <w:t>ю</w:t>
      </w:r>
      <w:r w:rsidRPr="00A703CF">
        <w:rPr>
          <w:szCs w:val="28"/>
        </w:rPr>
        <w:t>тся в базе ГИД.</w:t>
      </w:r>
      <w:proofErr w:type="gramEnd"/>
    </w:p>
    <w:p w:rsidR="00E76ED0" w:rsidRPr="00E76ED0" w:rsidRDefault="00E76ED0" w:rsidP="00E76ED0">
      <w:pPr>
        <w:pStyle w:val="1"/>
        <w:rPr>
          <w:rFonts w:ascii="Times New Roman" w:hAnsi="Times New Roman"/>
        </w:rPr>
      </w:pPr>
      <w:r w:rsidRPr="00E76ED0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 xml:space="preserve">Просмотр информации о гарантийных участках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ГИД</w:t>
      </w:r>
    </w:p>
    <w:p w:rsidR="00415185" w:rsidRDefault="00E76ED0" w:rsidP="00415185">
      <w:pPr>
        <w:ind w:firstLine="708"/>
        <w:rPr>
          <w:szCs w:val="28"/>
        </w:rPr>
      </w:pPr>
      <w:r>
        <w:rPr>
          <w:szCs w:val="28"/>
        </w:rPr>
        <w:t>П</w:t>
      </w:r>
      <w:r w:rsidRPr="00A703CF">
        <w:rPr>
          <w:szCs w:val="28"/>
        </w:rPr>
        <w:t xml:space="preserve">осмотреть список гарантийных участков для поезда в пределах дороги </w:t>
      </w:r>
      <w:r>
        <w:rPr>
          <w:szCs w:val="28"/>
        </w:rPr>
        <w:t xml:space="preserve">можно из справки о поезде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ГИД.</w:t>
      </w:r>
    </w:p>
    <w:p w:rsidR="00415185" w:rsidRDefault="00415185" w:rsidP="00415185">
      <w:pPr>
        <w:rPr>
          <w:szCs w:val="28"/>
        </w:rPr>
      </w:pPr>
      <w:r>
        <w:rPr>
          <w:szCs w:val="28"/>
        </w:rPr>
        <w:tab/>
        <w:t>В справке о поезд ГИД в дополнение к ранее имевшейся информации о гарантийных участках, в соответствующей строке может выводиться дополнительная информация, указывающая на текущий статус информации о гарантии.</w:t>
      </w:r>
    </w:p>
    <w:p w:rsidR="00415185" w:rsidRDefault="00415185" w:rsidP="00415185">
      <w:pPr>
        <w:rPr>
          <w:szCs w:val="28"/>
        </w:rPr>
      </w:pPr>
      <w:r>
        <w:rPr>
          <w:szCs w:val="28"/>
        </w:rPr>
        <w:tab/>
        <w:t>Возможны следующие варианты вывода сведений о гарантийных плечах в справке о поезде ГИД.</w:t>
      </w:r>
    </w:p>
    <w:p w:rsidR="00933C18" w:rsidRPr="007C564D" w:rsidRDefault="00E76ED0" w:rsidP="00E76ED0">
      <w:pPr>
        <w:pStyle w:val="2"/>
      </w:pPr>
      <w:r>
        <w:t xml:space="preserve">2.1. </w:t>
      </w:r>
      <w:r w:rsidR="00415185" w:rsidRPr="007C564D">
        <w:t xml:space="preserve">Информация о гарантийном плече  на поезд  </w:t>
      </w:r>
      <w:proofErr w:type="gramStart"/>
      <w:r w:rsidR="00415185" w:rsidRPr="007C564D">
        <w:t>в</w:t>
      </w:r>
      <w:proofErr w:type="gramEnd"/>
      <w:r w:rsidR="00415185" w:rsidRPr="007C564D">
        <w:t xml:space="preserve"> ГИД отсутствует.</w:t>
      </w:r>
    </w:p>
    <w:p w:rsidR="00415185" w:rsidRDefault="00933C18" w:rsidP="00415185">
      <w:pPr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51821B8E" wp14:editId="07680423">
            <wp:simplePos x="0" y="0"/>
            <wp:positionH relativeFrom="page">
              <wp:posOffset>1049020</wp:posOffset>
            </wp:positionH>
            <wp:positionV relativeFrom="paragraph">
              <wp:posOffset>902970</wp:posOffset>
            </wp:positionV>
            <wp:extent cx="5589270" cy="28282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185">
        <w:rPr>
          <w:szCs w:val="28"/>
        </w:rPr>
        <w:t xml:space="preserve"> Вид справки о поезде для этого случая приведен ниже на рисунке 1. Красная стрелка указывает на то место, где должна </w:t>
      </w:r>
      <w:proofErr w:type="gramStart"/>
      <w:r w:rsidR="00415185">
        <w:rPr>
          <w:szCs w:val="28"/>
        </w:rPr>
        <w:t>находится</w:t>
      </w:r>
      <w:proofErr w:type="gramEnd"/>
      <w:r w:rsidR="00415185">
        <w:rPr>
          <w:szCs w:val="28"/>
        </w:rPr>
        <w:t xml:space="preserve"> строка, с информацией </w:t>
      </w:r>
      <w:r w:rsidR="00415185">
        <w:rPr>
          <w:szCs w:val="28"/>
        </w:rPr>
        <w:lastRenderedPageBreak/>
        <w:t>о гарантийном участке</w:t>
      </w:r>
      <w:r w:rsidR="007C564D">
        <w:rPr>
          <w:szCs w:val="28"/>
        </w:rPr>
        <w:t xml:space="preserve">. Строка пустая, информация о гарантии </w:t>
      </w:r>
      <w:proofErr w:type="gramStart"/>
      <w:r w:rsidR="007C564D">
        <w:rPr>
          <w:szCs w:val="28"/>
        </w:rPr>
        <w:t>в</w:t>
      </w:r>
      <w:proofErr w:type="gramEnd"/>
      <w:r w:rsidR="007C564D">
        <w:rPr>
          <w:szCs w:val="28"/>
        </w:rPr>
        <w:t xml:space="preserve"> ГИД не поступала</w:t>
      </w:r>
    </w:p>
    <w:p w:rsidR="00415185" w:rsidRDefault="00415185" w:rsidP="00933C18">
      <w:pPr>
        <w:jc w:val="center"/>
        <w:rPr>
          <w:szCs w:val="28"/>
        </w:rPr>
      </w:pPr>
      <w:r>
        <w:rPr>
          <w:szCs w:val="28"/>
        </w:rPr>
        <w:t xml:space="preserve">Рисунок 1. Справка о поезде, на который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ГИД</w:t>
      </w:r>
      <w:proofErr w:type="gramEnd"/>
      <w:r>
        <w:rPr>
          <w:szCs w:val="28"/>
        </w:rPr>
        <w:t xml:space="preserve"> нет информации о гарантийном участке</w:t>
      </w:r>
    </w:p>
    <w:p w:rsidR="00933C18" w:rsidRPr="007C564D" w:rsidRDefault="00E76ED0" w:rsidP="00E76ED0">
      <w:pPr>
        <w:pStyle w:val="2"/>
      </w:pPr>
      <w:r>
        <w:t xml:space="preserve">2. 2. </w:t>
      </w:r>
      <w:r w:rsidR="00933C18" w:rsidRPr="007C564D">
        <w:t xml:space="preserve">Информация о гарантийном участке на поезд </w:t>
      </w:r>
      <w:proofErr w:type="gramStart"/>
      <w:r w:rsidR="00933C18" w:rsidRPr="007C564D">
        <w:t>в</w:t>
      </w:r>
      <w:proofErr w:type="gramEnd"/>
      <w:r w:rsidR="00933C18" w:rsidRPr="007C564D">
        <w:t xml:space="preserve"> </w:t>
      </w:r>
      <w:proofErr w:type="gramStart"/>
      <w:r w:rsidR="00933C18" w:rsidRPr="007C564D">
        <w:t>ГИД</w:t>
      </w:r>
      <w:proofErr w:type="gramEnd"/>
      <w:r w:rsidR="00933C18" w:rsidRPr="007C564D">
        <w:t xml:space="preserve"> имеется, поезд не прибыл на станцию окончания гарантийного участка, гарантия считается действующей.</w:t>
      </w:r>
    </w:p>
    <w:p w:rsidR="00933C18" w:rsidRDefault="00933C18" w:rsidP="00933C18">
      <w:pPr>
        <w:rPr>
          <w:szCs w:val="28"/>
        </w:rPr>
      </w:pPr>
    </w:p>
    <w:p w:rsidR="00415185" w:rsidRPr="00933C18" w:rsidRDefault="00933C18" w:rsidP="00933C18">
      <w:pPr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45D62460" wp14:editId="433E46AC">
            <wp:simplePos x="0" y="0"/>
            <wp:positionH relativeFrom="column">
              <wp:posOffset>95278</wp:posOffset>
            </wp:positionH>
            <wp:positionV relativeFrom="paragraph">
              <wp:posOffset>295275</wp:posOffset>
            </wp:positionV>
            <wp:extent cx="5931535" cy="293433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3C18">
        <w:rPr>
          <w:szCs w:val="28"/>
        </w:rPr>
        <w:t xml:space="preserve"> </w:t>
      </w:r>
      <w:r>
        <w:rPr>
          <w:szCs w:val="28"/>
        </w:rPr>
        <w:t>Вид справки о поезде для этого случая приведен ниже на рисунке 2</w:t>
      </w:r>
      <w:r w:rsidR="007C564D">
        <w:rPr>
          <w:szCs w:val="28"/>
        </w:rPr>
        <w:t>.</w:t>
      </w:r>
    </w:p>
    <w:p w:rsidR="00933C18" w:rsidRDefault="00933C18" w:rsidP="00933C18">
      <w:pPr>
        <w:jc w:val="center"/>
        <w:rPr>
          <w:szCs w:val="28"/>
        </w:rPr>
      </w:pPr>
      <w:r>
        <w:rPr>
          <w:szCs w:val="28"/>
        </w:rPr>
        <w:t xml:space="preserve">Рисунок 2. Справка о поезде, на который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ГИД</w:t>
      </w:r>
      <w:proofErr w:type="gramEnd"/>
      <w:r>
        <w:rPr>
          <w:szCs w:val="28"/>
        </w:rPr>
        <w:t xml:space="preserve"> есть информации о действующей гарантии</w:t>
      </w:r>
    </w:p>
    <w:p w:rsidR="00933C18" w:rsidRDefault="00933C18" w:rsidP="00933C18">
      <w:pPr>
        <w:jc w:val="center"/>
        <w:rPr>
          <w:szCs w:val="28"/>
        </w:rPr>
      </w:pPr>
    </w:p>
    <w:p w:rsidR="00415185" w:rsidRPr="007C564D" w:rsidRDefault="00E76ED0" w:rsidP="00E76ED0">
      <w:pPr>
        <w:pStyle w:val="2"/>
      </w:pPr>
      <w:r>
        <w:t xml:space="preserve">2.3. </w:t>
      </w:r>
      <w:r w:rsidR="00933C18" w:rsidRPr="007C564D">
        <w:t xml:space="preserve">Информация о гарантийном участке на поезд </w:t>
      </w:r>
      <w:proofErr w:type="gramStart"/>
      <w:r w:rsidR="00933C18" w:rsidRPr="007C564D">
        <w:t>в</w:t>
      </w:r>
      <w:proofErr w:type="gramEnd"/>
      <w:r w:rsidR="00933C18" w:rsidRPr="007C564D">
        <w:t xml:space="preserve"> </w:t>
      </w:r>
      <w:proofErr w:type="gramStart"/>
      <w:r w:rsidR="00933C18" w:rsidRPr="007C564D">
        <w:t>ГИД</w:t>
      </w:r>
      <w:proofErr w:type="gramEnd"/>
      <w:r w:rsidR="00933C18" w:rsidRPr="007C564D">
        <w:t xml:space="preserve"> имеется, поезд прибыл на станцию окончания гарантийн</w:t>
      </w:r>
      <w:r w:rsidR="007C564D" w:rsidRPr="007C564D">
        <w:t xml:space="preserve">ого участка, гарантия считается </w:t>
      </w:r>
      <w:r w:rsidR="00F7068C">
        <w:t xml:space="preserve">недействующей - </w:t>
      </w:r>
      <w:r w:rsidR="007C564D" w:rsidRPr="007C564D">
        <w:t>«пройденной».</w:t>
      </w:r>
    </w:p>
    <w:p w:rsidR="007C564D" w:rsidRPr="007C564D" w:rsidRDefault="007C564D" w:rsidP="007C564D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0" wp14:anchorId="39A44362" wp14:editId="6DB9E89B">
            <wp:simplePos x="0" y="0"/>
            <wp:positionH relativeFrom="margin">
              <wp:align>left</wp:align>
            </wp:positionH>
            <wp:positionV relativeFrom="paragraph">
              <wp:posOffset>286799</wp:posOffset>
            </wp:positionV>
            <wp:extent cx="5168265" cy="3104515"/>
            <wp:effectExtent l="0" t="0" r="0" b="63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564D">
        <w:rPr>
          <w:szCs w:val="28"/>
        </w:rPr>
        <w:t>Вид справки о поезде для этого случая приведен ниже на рисунке 3.</w:t>
      </w:r>
    </w:p>
    <w:p w:rsidR="007C564D" w:rsidRDefault="007C564D" w:rsidP="007C564D">
      <w:pPr>
        <w:jc w:val="center"/>
        <w:rPr>
          <w:szCs w:val="28"/>
        </w:rPr>
      </w:pPr>
      <w:r>
        <w:rPr>
          <w:szCs w:val="28"/>
        </w:rPr>
        <w:t xml:space="preserve">Рисунок 3. Справка о поезде, на который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ГИД</w:t>
      </w:r>
      <w:proofErr w:type="gramEnd"/>
      <w:r>
        <w:rPr>
          <w:szCs w:val="28"/>
        </w:rPr>
        <w:t xml:space="preserve"> есть информации о пройденной гарантии</w:t>
      </w:r>
    </w:p>
    <w:p w:rsidR="007C564D" w:rsidRDefault="007C564D" w:rsidP="007C564D">
      <w:pPr>
        <w:rPr>
          <w:szCs w:val="28"/>
        </w:rPr>
      </w:pPr>
      <w:r>
        <w:rPr>
          <w:szCs w:val="28"/>
        </w:rPr>
        <w:tab/>
        <w:t xml:space="preserve">В примере, приведенном выше на рисунке 3 видно, что поезд прибыл на станцию </w:t>
      </w:r>
      <w:proofErr w:type="gramStart"/>
      <w:r>
        <w:rPr>
          <w:szCs w:val="28"/>
        </w:rPr>
        <w:t>Санкт-Петербург-Сортировочный</w:t>
      </w:r>
      <w:proofErr w:type="gramEnd"/>
      <w:r>
        <w:rPr>
          <w:szCs w:val="28"/>
        </w:rPr>
        <w:t xml:space="preserve"> (Московский), которая была указана, как станция окончания гарантийного участка. Соответственно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строке с информацией о гарантийном участке дополнительно выведена информация о статусе гарантийного участка – в данном случае «Пройден».</w:t>
      </w:r>
    </w:p>
    <w:p w:rsidR="007C564D" w:rsidRDefault="007C564D" w:rsidP="007C564D">
      <w:pPr>
        <w:rPr>
          <w:szCs w:val="28"/>
        </w:rPr>
      </w:pPr>
    </w:p>
    <w:p w:rsidR="007C564D" w:rsidRDefault="007C564D" w:rsidP="007C564D">
      <w:pPr>
        <w:rPr>
          <w:szCs w:val="28"/>
        </w:rPr>
      </w:pPr>
      <w:r>
        <w:rPr>
          <w:szCs w:val="28"/>
        </w:rPr>
        <w:tab/>
        <w:t xml:space="preserve">Возможны ситуации, когда информация о статусе гарантийного участка будет аналогична приводимой выше на рисунке 3 – т.е. «Пройден». Но по графику и расписанию исполненного движения поезд может </w:t>
      </w:r>
      <w:proofErr w:type="gramStart"/>
      <w:r>
        <w:rPr>
          <w:szCs w:val="28"/>
        </w:rPr>
        <w:t>находится</w:t>
      </w:r>
      <w:proofErr w:type="gramEnd"/>
      <w:r>
        <w:rPr>
          <w:szCs w:val="28"/>
        </w:rPr>
        <w:t xml:space="preserve"> уже после станции окончания гарантии. Это означает, что после отправления со станции окончания гарантийного участка новой информации из АСОУП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ГИД не поступало.</w:t>
      </w:r>
    </w:p>
    <w:p w:rsidR="00C307E8" w:rsidRPr="00640F57" w:rsidRDefault="00E76ED0" w:rsidP="00E76ED0">
      <w:pPr>
        <w:pStyle w:val="2"/>
      </w:pPr>
      <w:r>
        <w:t xml:space="preserve">2.4. </w:t>
      </w:r>
      <w:r w:rsidR="00C307E8" w:rsidRPr="00640F57">
        <w:t xml:space="preserve">Информация о гарантии </w:t>
      </w:r>
      <w:proofErr w:type="gramStart"/>
      <w:r w:rsidR="00C307E8" w:rsidRPr="00640F57">
        <w:t>в</w:t>
      </w:r>
      <w:proofErr w:type="gramEnd"/>
      <w:r w:rsidR="00C307E8" w:rsidRPr="00640F57">
        <w:t xml:space="preserve"> ГИД имеется, но гарантия отменена</w:t>
      </w:r>
      <w:r w:rsidR="00F7068C">
        <w:t xml:space="preserve"> гарантия считается недействующей</w:t>
      </w:r>
      <w:r w:rsidR="00C307E8" w:rsidRPr="00640F57">
        <w:t xml:space="preserve">. </w:t>
      </w:r>
    </w:p>
    <w:p w:rsidR="00C307E8" w:rsidRDefault="00C307E8" w:rsidP="00C307E8">
      <w:pPr>
        <w:ind w:left="360"/>
        <w:rPr>
          <w:szCs w:val="28"/>
        </w:rPr>
      </w:pPr>
    </w:p>
    <w:p w:rsidR="00C307E8" w:rsidRDefault="00C307E8" w:rsidP="00C307E8">
      <w:pPr>
        <w:ind w:left="360"/>
        <w:rPr>
          <w:szCs w:val="28"/>
        </w:rPr>
      </w:pPr>
      <w:r>
        <w:rPr>
          <w:szCs w:val="28"/>
        </w:rPr>
        <w:t xml:space="preserve">Такие ситуации возникают, когда </w:t>
      </w:r>
    </w:p>
    <w:p w:rsidR="007C564D" w:rsidRPr="00C307E8" w:rsidRDefault="00C307E8" w:rsidP="00C307E8">
      <w:pPr>
        <w:pStyle w:val="aa"/>
        <w:numPr>
          <w:ilvl w:val="0"/>
          <w:numId w:val="2"/>
        </w:numPr>
        <w:rPr>
          <w:szCs w:val="28"/>
        </w:rPr>
      </w:pPr>
      <w:r w:rsidRPr="00C307E8">
        <w:rPr>
          <w:szCs w:val="28"/>
        </w:rPr>
        <w:t xml:space="preserve">поезд был «брошен», а потом отправлен со станции бросания. После отправления со станции бросания </w:t>
      </w:r>
      <w:proofErr w:type="gramStart"/>
      <w:r w:rsidRPr="00C307E8">
        <w:rPr>
          <w:szCs w:val="28"/>
        </w:rPr>
        <w:t>в</w:t>
      </w:r>
      <w:proofErr w:type="gramEnd"/>
      <w:r w:rsidRPr="00C307E8">
        <w:rPr>
          <w:szCs w:val="28"/>
        </w:rPr>
        <w:t xml:space="preserve"> </w:t>
      </w:r>
      <w:proofErr w:type="gramStart"/>
      <w:r w:rsidRPr="00C307E8">
        <w:rPr>
          <w:szCs w:val="28"/>
        </w:rPr>
        <w:t>ГИД</w:t>
      </w:r>
      <w:proofErr w:type="gramEnd"/>
      <w:r w:rsidRPr="00C307E8">
        <w:rPr>
          <w:szCs w:val="28"/>
        </w:rPr>
        <w:t xml:space="preserve"> не поступало информации о новой гарантии;</w:t>
      </w:r>
    </w:p>
    <w:p w:rsidR="00C307E8" w:rsidRPr="00C307E8" w:rsidRDefault="00C307E8" w:rsidP="00C307E8">
      <w:pPr>
        <w:pStyle w:val="aa"/>
        <w:numPr>
          <w:ilvl w:val="0"/>
          <w:numId w:val="2"/>
        </w:numPr>
        <w:rPr>
          <w:szCs w:val="28"/>
        </w:rPr>
      </w:pPr>
      <w:r w:rsidRPr="00C307E8">
        <w:rPr>
          <w:szCs w:val="28"/>
        </w:rPr>
        <w:t xml:space="preserve">у поезда изменили назначение по индексу - была операция смены индекса. После смены индекса </w:t>
      </w:r>
      <w:proofErr w:type="gramStart"/>
      <w:r w:rsidRPr="00C307E8">
        <w:rPr>
          <w:szCs w:val="28"/>
        </w:rPr>
        <w:t>в</w:t>
      </w:r>
      <w:proofErr w:type="gramEnd"/>
      <w:r w:rsidRPr="00C307E8">
        <w:rPr>
          <w:szCs w:val="28"/>
        </w:rPr>
        <w:t xml:space="preserve"> </w:t>
      </w:r>
      <w:proofErr w:type="gramStart"/>
      <w:r w:rsidRPr="00C307E8">
        <w:rPr>
          <w:szCs w:val="28"/>
        </w:rPr>
        <w:t>ГИД</w:t>
      </w:r>
      <w:proofErr w:type="gramEnd"/>
      <w:r w:rsidRPr="00C307E8">
        <w:rPr>
          <w:szCs w:val="28"/>
        </w:rPr>
        <w:t xml:space="preserve"> не поступало информации о новой гарантии;</w:t>
      </w:r>
    </w:p>
    <w:p w:rsidR="00C307E8" w:rsidRDefault="00C307E8" w:rsidP="00C307E8">
      <w:pPr>
        <w:pStyle w:val="aa"/>
        <w:numPr>
          <w:ilvl w:val="0"/>
          <w:numId w:val="2"/>
        </w:numPr>
        <w:rPr>
          <w:szCs w:val="28"/>
        </w:rPr>
      </w:pPr>
      <w:r w:rsidRPr="00C307E8">
        <w:rPr>
          <w:szCs w:val="28"/>
        </w:rPr>
        <w:t>поезд был расформирован</w:t>
      </w:r>
      <w:r w:rsidR="00C05CAF" w:rsidRPr="00C05CAF">
        <w:rPr>
          <w:szCs w:val="28"/>
        </w:rPr>
        <w:t xml:space="preserve"> </w:t>
      </w:r>
      <w:r w:rsidR="00C05CAF">
        <w:rPr>
          <w:szCs w:val="28"/>
        </w:rPr>
        <w:t xml:space="preserve">или включен в состав </w:t>
      </w:r>
      <w:proofErr w:type="gramStart"/>
      <w:r w:rsidR="00C05CAF" w:rsidRPr="000210E1">
        <w:rPr>
          <w:szCs w:val="28"/>
        </w:rPr>
        <w:t>объединённого</w:t>
      </w:r>
      <w:proofErr w:type="gramEnd"/>
      <w:r w:rsidR="00C05CAF" w:rsidRPr="000210E1">
        <w:rPr>
          <w:szCs w:val="28"/>
        </w:rPr>
        <w:t>;</w:t>
      </w:r>
    </w:p>
    <w:p w:rsidR="00B10828" w:rsidRPr="000210E1" w:rsidRDefault="00B10828" w:rsidP="00C307E8">
      <w:pPr>
        <w:pStyle w:val="aa"/>
        <w:numPr>
          <w:ilvl w:val="0"/>
          <w:numId w:val="2"/>
        </w:numPr>
        <w:rPr>
          <w:szCs w:val="28"/>
        </w:rPr>
      </w:pPr>
      <w:r>
        <w:rPr>
          <w:szCs w:val="28"/>
        </w:rPr>
        <w:t>к поезду прицепле</w:t>
      </w:r>
      <w:proofErr w:type="gramStart"/>
      <w:r>
        <w:rPr>
          <w:szCs w:val="28"/>
        </w:rPr>
        <w:t>н(</w:t>
      </w:r>
      <w:proofErr w:type="gramEnd"/>
      <w:r>
        <w:rPr>
          <w:szCs w:val="28"/>
        </w:rPr>
        <w:t>ы) вагон(ы) до окончания гарантийного участка.</w:t>
      </w:r>
      <w:bookmarkStart w:id="0" w:name="_GoBack"/>
      <w:bookmarkEnd w:id="0"/>
    </w:p>
    <w:p w:rsidR="00C05CAF" w:rsidRPr="000210E1" w:rsidRDefault="00C05CAF" w:rsidP="00C307E8">
      <w:pPr>
        <w:pStyle w:val="aa"/>
        <w:numPr>
          <w:ilvl w:val="0"/>
          <w:numId w:val="2"/>
        </w:numPr>
        <w:rPr>
          <w:szCs w:val="28"/>
        </w:rPr>
      </w:pPr>
      <w:proofErr w:type="gramStart"/>
      <w:r w:rsidRPr="000210E1">
        <w:rPr>
          <w:szCs w:val="28"/>
        </w:rPr>
        <w:lastRenderedPageBreak/>
        <w:t>сообщение 221 было отменено сообщением (:333 221</w:t>
      </w:r>
      <w:r w:rsidR="000210E1" w:rsidRPr="000210E1">
        <w:rPr>
          <w:szCs w:val="28"/>
        </w:rPr>
        <w:t>.</w:t>
      </w:r>
      <w:proofErr w:type="gramEnd"/>
    </w:p>
    <w:p w:rsidR="00C307E8" w:rsidRDefault="00C307E8" w:rsidP="00C307E8">
      <w:pPr>
        <w:ind w:left="360"/>
        <w:rPr>
          <w:szCs w:val="28"/>
        </w:rPr>
      </w:pPr>
    </w:p>
    <w:p w:rsidR="00C307E8" w:rsidRDefault="00C307E8" w:rsidP="00C307E8">
      <w:pPr>
        <w:ind w:left="360"/>
        <w:rPr>
          <w:szCs w:val="28"/>
        </w:rPr>
      </w:pPr>
      <w:r>
        <w:rPr>
          <w:szCs w:val="28"/>
        </w:rPr>
        <w:t>Пример ниж</w:t>
      </w:r>
      <w:proofErr w:type="gramStart"/>
      <w:r>
        <w:rPr>
          <w:szCs w:val="28"/>
        </w:rPr>
        <w:t>е-</w:t>
      </w:r>
      <w:proofErr w:type="gramEnd"/>
      <w:r>
        <w:rPr>
          <w:szCs w:val="28"/>
        </w:rPr>
        <w:t xml:space="preserve"> на рисунке 4.</w:t>
      </w:r>
    </w:p>
    <w:p w:rsidR="00C307E8" w:rsidRDefault="00C307E8" w:rsidP="00C307E8">
      <w:pPr>
        <w:ind w:left="360"/>
        <w:rPr>
          <w:szCs w:val="28"/>
        </w:rPr>
      </w:pPr>
    </w:p>
    <w:p w:rsidR="00C307E8" w:rsidRDefault="00C307E8" w:rsidP="00C307E8">
      <w:pPr>
        <w:ind w:left="360" w:firstLine="348"/>
        <w:rPr>
          <w:szCs w:val="28"/>
        </w:rPr>
      </w:pPr>
      <w:r>
        <w:rPr>
          <w:szCs w:val="28"/>
        </w:rPr>
        <w:t>В приведенном ниже на рисунке 4 примере видно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то поезд имел гарантийное плечо до станции Батайск. </w:t>
      </w:r>
    </w:p>
    <w:p w:rsidR="00C307E8" w:rsidRDefault="00C307E8" w:rsidP="00C307E8">
      <w:pPr>
        <w:ind w:left="360" w:firstLine="348"/>
        <w:rPr>
          <w:szCs w:val="28"/>
        </w:rPr>
      </w:pPr>
      <w:r>
        <w:rPr>
          <w:szCs w:val="28"/>
        </w:rPr>
        <w:t xml:space="preserve">В пути следования поезд был отставлен </w:t>
      </w:r>
      <w:r w:rsidR="00640F57">
        <w:rPr>
          <w:szCs w:val="28"/>
        </w:rPr>
        <w:t xml:space="preserve">от движения («брошен») на станции Зверево. После отправления со станции Зверево </w:t>
      </w:r>
      <w:proofErr w:type="gramStart"/>
      <w:r w:rsidR="00640F57">
        <w:rPr>
          <w:szCs w:val="28"/>
        </w:rPr>
        <w:t>в</w:t>
      </w:r>
      <w:proofErr w:type="gramEnd"/>
      <w:r w:rsidR="00640F57">
        <w:rPr>
          <w:szCs w:val="28"/>
        </w:rPr>
        <w:t xml:space="preserve"> </w:t>
      </w:r>
      <w:proofErr w:type="gramStart"/>
      <w:r w:rsidR="00640F57">
        <w:rPr>
          <w:szCs w:val="28"/>
        </w:rPr>
        <w:t>ГИД</w:t>
      </w:r>
      <w:proofErr w:type="gramEnd"/>
      <w:r w:rsidR="00640F57">
        <w:rPr>
          <w:szCs w:val="28"/>
        </w:rPr>
        <w:t xml:space="preserve"> новых сведений о гарантийном участке не поступало,  поэтому в строке с информацией о гарантийном участке указан статус  «Отменен».</w:t>
      </w:r>
    </w:p>
    <w:p w:rsidR="00C307E8" w:rsidRDefault="00C307E8" w:rsidP="00C307E8">
      <w:pPr>
        <w:ind w:left="360"/>
        <w:rPr>
          <w:szCs w:val="28"/>
        </w:rPr>
      </w:pPr>
    </w:p>
    <w:p w:rsidR="00640F57" w:rsidRPr="00640F57" w:rsidRDefault="00640F57" w:rsidP="00DF34FE">
      <w:pPr>
        <w:ind w:left="360"/>
        <w:rPr>
          <w:szCs w:val="28"/>
        </w:rPr>
      </w:pPr>
      <w:r>
        <w:rPr>
          <w:szCs w:val="28"/>
        </w:rPr>
        <w:tab/>
        <w:t xml:space="preserve"> </w:t>
      </w:r>
    </w:p>
    <w:p w:rsidR="00C307E8" w:rsidRDefault="00C307E8" w:rsidP="00C307E8">
      <w:pPr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985468" cy="4337900"/>
            <wp:effectExtent l="0" t="0" r="571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155" cy="434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64D" w:rsidRDefault="00C307E8" w:rsidP="00C307E8">
      <w:pPr>
        <w:pStyle w:val="aa"/>
        <w:ind w:left="0"/>
        <w:jc w:val="center"/>
        <w:rPr>
          <w:szCs w:val="28"/>
        </w:rPr>
      </w:pPr>
      <w:r>
        <w:rPr>
          <w:szCs w:val="28"/>
        </w:rPr>
        <w:t>Рисунок 4. Справка о поезде и расписание ГИД поезда после бросания</w:t>
      </w:r>
    </w:p>
    <w:p w:rsidR="00640F57" w:rsidRDefault="00640F57" w:rsidP="00640F57">
      <w:pPr>
        <w:pStyle w:val="aa"/>
        <w:ind w:left="0"/>
        <w:rPr>
          <w:szCs w:val="28"/>
        </w:rPr>
      </w:pPr>
    </w:p>
    <w:p w:rsidR="000210E1" w:rsidRDefault="00640F57" w:rsidP="00640F57">
      <w:pPr>
        <w:pStyle w:val="aa"/>
        <w:ind w:left="0"/>
        <w:rPr>
          <w:szCs w:val="28"/>
        </w:rPr>
      </w:pPr>
      <w:r>
        <w:rPr>
          <w:szCs w:val="28"/>
        </w:rPr>
        <w:tab/>
      </w:r>
      <w:proofErr w:type="gramStart"/>
      <w:r w:rsidR="000210E1">
        <w:rPr>
          <w:szCs w:val="28"/>
        </w:rPr>
        <w:t>П</w:t>
      </w:r>
      <w:r>
        <w:rPr>
          <w:szCs w:val="28"/>
        </w:rPr>
        <w:t>осмотреть информацию об имеющейся в ГИД-е для выбранного поезда истории изменения гарантийных участков</w:t>
      </w:r>
      <w:r w:rsidR="000210E1">
        <w:rPr>
          <w:szCs w:val="28"/>
        </w:rPr>
        <w:t xml:space="preserve"> возможно как из справки о поезде ГИД, так и из расписания исполненного движения ГИД</w:t>
      </w:r>
      <w:r>
        <w:rPr>
          <w:szCs w:val="28"/>
        </w:rPr>
        <w:t xml:space="preserve">. </w:t>
      </w:r>
      <w:proofErr w:type="gramEnd"/>
    </w:p>
    <w:p w:rsidR="000210E1" w:rsidRDefault="000210E1" w:rsidP="00640F57">
      <w:pPr>
        <w:pStyle w:val="aa"/>
        <w:ind w:left="0"/>
        <w:rPr>
          <w:szCs w:val="28"/>
        </w:rPr>
      </w:pPr>
    </w:p>
    <w:p w:rsidR="00F845AB" w:rsidRPr="00E76ED0" w:rsidRDefault="00E76ED0" w:rsidP="00E76ED0">
      <w:pPr>
        <w:pStyle w:val="1"/>
        <w:rPr>
          <w:rFonts w:ascii="Times New Roman" w:hAnsi="Times New Roman"/>
        </w:rPr>
      </w:pPr>
      <w:r w:rsidRPr="00E76ED0">
        <w:rPr>
          <w:rFonts w:ascii="Times New Roman" w:hAnsi="Times New Roman"/>
        </w:rPr>
        <w:t xml:space="preserve">3. </w:t>
      </w:r>
      <w:r w:rsidR="00F845AB" w:rsidRPr="00E76ED0">
        <w:rPr>
          <w:rFonts w:ascii="Times New Roman" w:hAnsi="Times New Roman"/>
        </w:rPr>
        <w:t xml:space="preserve">Просмотр истории гарантийных участков </w:t>
      </w:r>
      <w:proofErr w:type="gramStart"/>
      <w:r w:rsidR="00F845AB" w:rsidRPr="00E76ED0">
        <w:rPr>
          <w:rFonts w:ascii="Times New Roman" w:hAnsi="Times New Roman"/>
        </w:rPr>
        <w:t>в</w:t>
      </w:r>
      <w:proofErr w:type="gramEnd"/>
      <w:r w:rsidR="00F845AB" w:rsidRPr="00E76ED0">
        <w:rPr>
          <w:rFonts w:ascii="Times New Roman" w:hAnsi="Times New Roman"/>
        </w:rPr>
        <w:t xml:space="preserve"> ГИД</w:t>
      </w:r>
    </w:p>
    <w:p w:rsidR="00F845AB" w:rsidRDefault="00F845AB" w:rsidP="00640F57">
      <w:pPr>
        <w:pStyle w:val="aa"/>
        <w:ind w:left="0"/>
        <w:rPr>
          <w:szCs w:val="28"/>
        </w:rPr>
      </w:pPr>
    </w:p>
    <w:p w:rsidR="00640F57" w:rsidRDefault="000210E1" w:rsidP="00640F57">
      <w:pPr>
        <w:pStyle w:val="aa"/>
        <w:ind w:left="0"/>
        <w:rPr>
          <w:szCs w:val="28"/>
        </w:rPr>
      </w:pPr>
      <w:r>
        <w:rPr>
          <w:szCs w:val="28"/>
        </w:rPr>
        <w:t>Для просмотра истории из справки о поезде ГИД н</w:t>
      </w:r>
      <w:r w:rsidR="00640F57">
        <w:rPr>
          <w:szCs w:val="28"/>
        </w:rPr>
        <w:t>еобходимо</w:t>
      </w:r>
      <w:r>
        <w:rPr>
          <w:szCs w:val="28"/>
        </w:rPr>
        <w:t>:</w:t>
      </w:r>
    </w:p>
    <w:p w:rsidR="00640F57" w:rsidRDefault="00640F57" w:rsidP="00640F57">
      <w:pPr>
        <w:pStyle w:val="aa"/>
        <w:numPr>
          <w:ilvl w:val="0"/>
          <w:numId w:val="3"/>
        </w:numPr>
        <w:rPr>
          <w:szCs w:val="28"/>
        </w:rPr>
      </w:pPr>
      <w:r>
        <w:rPr>
          <w:szCs w:val="28"/>
        </w:rPr>
        <w:t>взять справку о поезде ГИД;</w:t>
      </w:r>
    </w:p>
    <w:p w:rsidR="00640F57" w:rsidRPr="000210E1" w:rsidRDefault="00640F57" w:rsidP="00B40FF9">
      <w:pPr>
        <w:pStyle w:val="aa"/>
        <w:numPr>
          <w:ilvl w:val="0"/>
          <w:numId w:val="3"/>
        </w:numPr>
        <w:rPr>
          <w:szCs w:val="28"/>
        </w:rPr>
      </w:pPr>
      <w:r w:rsidRPr="000210E1">
        <w:rPr>
          <w:szCs w:val="28"/>
        </w:rPr>
        <w:lastRenderedPageBreak/>
        <w:t xml:space="preserve">если на выбранный поезд в </w:t>
      </w:r>
      <w:proofErr w:type="spellStart"/>
      <w:r w:rsidRPr="000210E1">
        <w:rPr>
          <w:szCs w:val="28"/>
        </w:rPr>
        <w:t>ГИДе</w:t>
      </w:r>
      <w:proofErr w:type="spellEnd"/>
      <w:r w:rsidRPr="000210E1">
        <w:rPr>
          <w:szCs w:val="28"/>
        </w:rPr>
        <w:t xml:space="preserve"> имеется инфор</w:t>
      </w:r>
      <w:r w:rsidR="000210E1" w:rsidRPr="000210E1">
        <w:rPr>
          <w:szCs w:val="28"/>
        </w:rPr>
        <w:t xml:space="preserve">мация о гарантийном участке, то </w:t>
      </w:r>
      <w:r w:rsidRPr="000210E1">
        <w:rPr>
          <w:szCs w:val="28"/>
        </w:rPr>
        <w:t>в нижней строке меню справки о поезде ГИД нужно выбрать кнопку «Еще»;</w:t>
      </w:r>
    </w:p>
    <w:p w:rsidR="00640F57" w:rsidRDefault="00640F57" w:rsidP="00640F57">
      <w:pPr>
        <w:pStyle w:val="aa"/>
        <w:numPr>
          <w:ilvl w:val="0"/>
          <w:numId w:val="3"/>
        </w:numPr>
        <w:rPr>
          <w:szCs w:val="28"/>
        </w:rPr>
      </w:pPr>
      <w:r>
        <w:rPr>
          <w:szCs w:val="28"/>
        </w:rPr>
        <w:t>после выбора мышкой и нажатия  на кнопку «Еще», появится выпадающее меню, в котором будет пункт «История гарантийных участков» - как это показано ниже на рисунке 5.</w:t>
      </w:r>
    </w:p>
    <w:p w:rsidR="00640F57" w:rsidRDefault="00640F57" w:rsidP="00640F57">
      <w:pPr>
        <w:pStyle w:val="aa"/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при выборе этого пункта на экран будет выведен список всех гарантийных участков, которые поступали на данный поезд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ГИД</w:t>
      </w:r>
      <w:proofErr w:type="gramEnd"/>
      <w:r>
        <w:rPr>
          <w:szCs w:val="28"/>
        </w:rPr>
        <w:t xml:space="preserve"> из АСОУП при его следовании по той дороге, в ГИД которой работает пользователь. Пример приводится ниже на рисунке 7.</w:t>
      </w:r>
    </w:p>
    <w:p w:rsidR="000210E1" w:rsidRDefault="000210E1" w:rsidP="000210E1">
      <w:pPr>
        <w:pStyle w:val="aa"/>
        <w:rPr>
          <w:szCs w:val="28"/>
        </w:rPr>
      </w:pPr>
    </w:p>
    <w:p w:rsidR="00640F57" w:rsidRDefault="00640F57" w:rsidP="00640F57">
      <w:pPr>
        <w:pStyle w:val="aa"/>
        <w:ind w:left="0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1242</wp:posOffset>
            </wp:positionH>
            <wp:positionV relativeFrom="paragraph">
              <wp:posOffset>3479</wp:posOffset>
            </wp:positionV>
            <wp:extent cx="5931535" cy="3729355"/>
            <wp:effectExtent l="0" t="0" r="0" b="444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>Рисунок 6. Меню для вывода истории гарантийных участков</w:t>
      </w:r>
    </w:p>
    <w:p w:rsidR="00640F57" w:rsidRDefault="00DF34FE" w:rsidP="00640F57">
      <w:pPr>
        <w:pStyle w:val="aa"/>
        <w:ind w:left="0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 wp14:anchorId="682DD439" wp14:editId="41336FF7">
            <wp:simplePos x="0" y="0"/>
            <wp:positionH relativeFrom="column">
              <wp:posOffset>-46908</wp:posOffset>
            </wp:positionH>
            <wp:positionV relativeFrom="paragraph">
              <wp:posOffset>252426</wp:posOffset>
            </wp:positionV>
            <wp:extent cx="5931535" cy="377698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0F57" w:rsidRDefault="00DF34FE" w:rsidP="00640F57">
      <w:pPr>
        <w:pStyle w:val="aa"/>
        <w:ind w:left="0"/>
        <w:jc w:val="center"/>
        <w:rPr>
          <w:szCs w:val="28"/>
        </w:rPr>
      </w:pPr>
      <w:r>
        <w:rPr>
          <w:szCs w:val="28"/>
        </w:rPr>
        <w:t>Рисунок 7. История гарантийных участков поезда 1126</w:t>
      </w:r>
    </w:p>
    <w:p w:rsidR="000210E1" w:rsidRDefault="000210E1" w:rsidP="00640F57">
      <w:pPr>
        <w:pStyle w:val="aa"/>
        <w:ind w:left="0"/>
        <w:rPr>
          <w:szCs w:val="28"/>
        </w:rPr>
      </w:pPr>
    </w:p>
    <w:p w:rsidR="00640F57" w:rsidRDefault="000210E1" w:rsidP="000210E1">
      <w:pPr>
        <w:pStyle w:val="aa"/>
        <w:ind w:left="0" w:firstLine="360"/>
        <w:rPr>
          <w:szCs w:val="28"/>
        </w:rPr>
      </w:pPr>
      <w:r>
        <w:rPr>
          <w:szCs w:val="28"/>
        </w:rPr>
        <w:t>Для просмотра истории гарантийных участков из расписания исполненного движения ГИД необходимо:</w:t>
      </w:r>
    </w:p>
    <w:p w:rsidR="000210E1" w:rsidRPr="00F845AB" w:rsidRDefault="000210E1" w:rsidP="00F845AB">
      <w:pPr>
        <w:pStyle w:val="aa"/>
        <w:numPr>
          <w:ilvl w:val="0"/>
          <w:numId w:val="5"/>
        </w:numPr>
        <w:rPr>
          <w:szCs w:val="28"/>
        </w:rPr>
      </w:pPr>
      <w:r w:rsidRPr="00F845AB">
        <w:rPr>
          <w:szCs w:val="28"/>
        </w:rPr>
        <w:t xml:space="preserve">любым способом вывести на экран </w:t>
      </w:r>
      <w:proofErr w:type="gramStart"/>
      <w:r w:rsidRPr="00F845AB">
        <w:rPr>
          <w:szCs w:val="28"/>
        </w:rPr>
        <w:t>АРМ-а</w:t>
      </w:r>
      <w:proofErr w:type="gramEnd"/>
      <w:r w:rsidRPr="00F845AB">
        <w:rPr>
          <w:szCs w:val="28"/>
        </w:rPr>
        <w:t xml:space="preserve"> ГИД расписание исполненного движения;</w:t>
      </w:r>
    </w:p>
    <w:p w:rsidR="000210E1" w:rsidRPr="00F845AB" w:rsidRDefault="000210E1" w:rsidP="00F845AB">
      <w:pPr>
        <w:pStyle w:val="aa"/>
        <w:numPr>
          <w:ilvl w:val="0"/>
          <w:numId w:val="5"/>
        </w:numPr>
        <w:rPr>
          <w:szCs w:val="28"/>
        </w:rPr>
      </w:pPr>
      <w:r w:rsidRPr="00F845AB">
        <w:rPr>
          <w:szCs w:val="28"/>
        </w:rPr>
        <w:t xml:space="preserve">если для поезда, чье расписание </w:t>
      </w:r>
      <w:proofErr w:type="gramStart"/>
      <w:r w:rsidRPr="00F845AB">
        <w:rPr>
          <w:szCs w:val="28"/>
        </w:rPr>
        <w:t xml:space="preserve">будет выведено на экран в </w:t>
      </w:r>
      <w:proofErr w:type="spellStart"/>
      <w:r w:rsidRPr="00F845AB">
        <w:rPr>
          <w:szCs w:val="28"/>
        </w:rPr>
        <w:t>ГИДе</w:t>
      </w:r>
      <w:proofErr w:type="spellEnd"/>
      <w:r w:rsidRPr="00F845AB">
        <w:rPr>
          <w:szCs w:val="28"/>
        </w:rPr>
        <w:t xml:space="preserve"> имеется</w:t>
      </w:r>
      <w:proofErr w:type="gramEnd"/>
      <w:r w:rsidRPr="00F845AB">
        <w:rPr>
          <w:szCs w:val="28"/>
        </w:rPr>
        <w:t xml:space="preserve"> информация о гарантийных участках, то в нижней строке меню экранной формы с расписанием исполненного движения будет пункт меню «+</w:t>
      </w:r>
      <w:proofErr w:type="spellStart"/>
      <w:r w:rsidRPr="00F845AB">
        <w:rPr>
          <w:szCs w:val="28"/>
        </w:rPr>
        <w:t>ГарУч</w:t>
      </w:r>
      <w:proofErr w:type="spellEnd"/>
      <w:r w:rsidRPr="00F845AB">
        <w:rPr>
          <w:szCs w:val="28"/>
        </w:rPr>
        <w:t>.» - как это видно ниже на рисунке 8</w:t>
      </w:r>
    </w:p>
    <w:p w:rsidR="000210E1" w:rsidRDefault="000210E1" w:rsidP="000210E1">
      <w:pPr>
        <w:rPr>
          <w:szCs w:val="28"/>
        </w:rPr>
      </w:pPr>
    </w:p>
    <w:p w:rsidR="000210E1" w:rsidRPr="000210E1" w:rsidRDefault="000210E1" w:rsidP="000210E1">
      <w:pPr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5939790" cy="405511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0E1" w:rsidRDefault="000210E1" w:rsidP="00640F57">
      <w:pPr>
        <w:pStyle w:val="aa"/>
        <w:ind w:left="0"/>
        <w:rPr>
          <w:szCs w:val="28"/>
        </w:rPr>
      </w:pPr>
    </w:p>
    <w:p w:rsidR="000210E1" w:rsidRDefault="000210E1" w:rsidP="000210E1">
      <w:pPr>
        <w:pStyle w:val="aa"/>
        <w:ind w:left="0"/>
        <w:jc w:val="center"/>
        <w:rPr>
          <w:szCs w:val="28"/>
        </w:rPr>
      </w:pPr>
      <w:r>
        <w:rPr>
          <w:szCs w:val="28"/>
        </w:rPr>
        <w:t>Рисунок 8. Выбор истории гарантии из расписания ГИД</w:t>
      </w:r>
    </w:p>
    <w:p w:rsidR="000210E1" w:rsidRDefault="000210E1" w:rsidP="000210E1">
      <w:pPr>
        <w:pStyle w:val="aa"/>
        <w:ind w:left="0" w:firstLine="708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6704" behindDoc="0" locked="0" layoutInCell="0" allowOverlap="0" wp14:anchorId="5D3B2A61" wp14:editId="41D5A0F5">
            <wp:simplePos x="0" y="0"/>
            <wp:positionH relativeFrom="column">
              <wp:posOffset>635</wp:posOffset>
            </wp:positionH>
            <wp:positionV relativeFrom="paragraph">
              <wp:posOffset>509270</wp:posOffset>
            </wp:positionV>
            <wp:extent cx="5692775" cy="2929255"/>
            <wp:effectExtent l="0" t="0" r="3175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75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8"/>
        </w:rPr>
        <w:t>При выборе м</w:t>
      </w:r>
      <w:r w:rsidR="00870111">
        <w:rPr>
          <w:szCs w:val="28"/>
        </w:rPr>
        <w:t>ы</w:t>
      </w:r>
      <w:r>
        <w:rPr>
          <w:szCs w:val="28"/>
        </w:rPr>
        <w:t>шкой и нажатии на кнопку «+</w:t>
      </w:r>
      <w:proofErr w:type="spellStart"/>
      <w:r>
        <w:rPr>
          <w:szCs w:val="28"/>
        </w:rPr>
        <w:t>ГарУч</w:t>
      </w:r>
      <w:proofErr w:type="spellEnd"/>
      <w:r>
        <w:rPr>
          <w:szCs w:val="28"/>
        </w:rPr>
        <w:t>» на экран будут выведена история гарантийных участков. Пример ниже на рисунке 9.</w:t>
      </w:r>
    </w:p>
    <w:p w:rsidR="000210E1" w:rsidRDefault="000210E1" w:rsidP="000210E1">
      <w:pPr>
        <w:pStyle w:val="aa"/>
        <w:ind w:left="0" w:firstLine="708"/>
        <w:rPr>
          <w:szCs w:val="28"/>
        </w:rPr>
      </w:pPr>
      <w:r>
        <w:rPr>
          <w:szCs w:val="28"/>
        </w:rPr>
        <w:t>Рисунок 9. Просмотр истории гарантийных участков из расписания</w:t>
      </w:r>
    </w:p>
    <w:p w:rsidR="00F7068C" w:rsidRDefault="00F7068C" w:rsidP="000210E1">
      <w:pPr>
        <w:pStyle w:val="aa"/>
        <w:ind w:left="0" w:firstLine="708"/>
        <w:rPr>
          <w:szCs w:val="28"/>
        </w:rPr>
      </w:pPr>
    </w:p>
    <w:p w:rsidR="00F7068C" w:rsidRDefault="00F7068C" w:rsidP="000210E1">
      <w:pPr>
        <w:pStyle w:val="aa"/>
        <w:ind w:left="0" w:firstLine="708"/>
        <w:rPr>
          <w:szCs w:val="28"/>
        </w:rPr>
      </w:pPr>
    </w:p>
    <w:p w:rsidR="000210E1" w:rsidRPr="00E76ED0" w:rsidRDefault="00E76ED0" w:rsidP="00E76ED0">
      <w:pPr>
        <w:pStyle w:val="2"/>
      </w:pPr>
      <w:r>
        <w:lastRenderedPageBreak/>
        <w:t xml:space="preserve">3.1. </w:t>
      </w:r>
      <w:r w:rsidR="00F845AB" w:rsidRPr="00E76ED0">
        <w:t>Возобновление гарантии на поезд после его бросания на станции формирования</w:t>
      </w:r>
    </w:p>
    <w:p w:rsidR="00F845AB" w:rsidRPr="00F845AB" w:rsidRDefault="00F845AB" w:rsidP="00F845AB">
      <w:pPr>
        <w:pStyle w:val="aa"/>
        <w:rPr>
          <w:b/>
          <w:szCs w:val="28"/>
        </w:rPr>
      </w:pPr>
    </w:p>
    <w:p w:rsidR="00DF34FE" w:rsidRDefault="00DF34FE" w:rsidP="00F845AB">
      <w:pPr>
        <w:ind w:firstLine="567"/>
        <w:rPr>
          <w:szCs w:val="28"/>
        </w:rPr>
      </w:pPr>
      <w:r>
        <w:rPr>
          <w:szCs w:val="28"/>
        </w:rPr>
        <w:t xml:space="preserve">В ходе перевозочного процесса возможны ситуации, когда поезд, который находится на станции формирования и готов к отправлению, отставляют от движения («бросают») – в силу различных причин, например, по имеющимся запретам на отправление в назначении портовых станций. После снятия запрета поезду не дается новая гарантия, потому что он находится на начальной станции, и поэтому для него действует ранее выданная. </w:t>
      </w:r>
    </w:p>
    <w:p w:rsidR="00DF34FE" w:rsidRPr="00640F57" w:rsidRDefault="00DF34FE" w:rsidP="00F845AB">
      <w:pPr>
        <w:ind w:firstLine="567"/>
        <w:rPr>
          <w:szCs w:val="28"/>
        </w:rPr>
      </w:pPr>
      <w:r>
        <w:rPr>
          <w:szCs w:val="28"/>
        </w:rPr>
        <w:t xml:space="preserve">В такой ситуации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ГИД-е</w:t>
      </w:r>
      <w:proofErr w:type="gramEnd"/>
      <w:r>
        <w:rPr>
          <w:szCs w:val="28"/>
        </w:rPr>
        <w:t xml:space="preserve">  можно будет в истории гарантийных участков поезда увидеть сведения об отмене гарантии и потом о ее возобновлении. </w:t>
      </w:r>
    </w:p>
    <w:p w:rsidR="00DF34FE" w:rsidRDefault="00DF34FE" w:rsidP="007C564D">
      <w:pPr>
        <w:pStyle w:val="aa"/>
        <w:rPr>
          <w:szCs w:val="28"/>
        </w:rPr>
      </w:pPr>
    </w:p>
    <w:p w:rsidR="007C564D" w:rsidRPr="00DF34FE" w:rsidRDefault="00DF34FE" w:rsidP="00DF34FE">
      <w:pPr>
        <w:rPr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222928B6" wp14:editId="200B820B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5939790" cy="3705225"/>
            <wp:effectExtent l="0" t="0" r="381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34FE">
        <w:rPr>
          <w:szCs w:val="28"/>
        </w:rPr>
        <w:t xml:space="preserve">На рисунке </w:t>
      </w:r>
      <w:r w:rsidR="00F845AB">
        <w:rPr>
          <w:szCs w:val="28"/>
        </w:rPr>
        <w:t>10</w:t>
      </w:r>
      <w:r w:rsidRPr="00DF34FE">
        <w:rPr>
          <w:szCs w:val="28"/>
        </w:rPr>
        <w:t xml:space="preserve"> ниже приведен пример, иллюстрирующий данную ситуацию</w:t>
      </w:r>
    </w:p>
    <w:p w:rsidR="00DF34FE" w:rsidRDefault="00DF34FE" w:rsidP="00DF34FE">
      <w:pPr>
        <w:pStyle w:val="aa"/>
        <w:jc w:val="center"/>
        <w:rPr>
          <w:szCs w:val="28"/>
        </w:rPr>
      </w:pPr>
      <w:r>
        <w:rPr>
          <w:szCs w:val="28"/>
        </w:rPr>
        <w:t xml:space="preserve">Рисунок </w:t>
      </w:r>
      <w:r w:rsidR="00F845AB">
        <w:rPr>
          <w:szCs w:val="28"/>
        </w:rPr>
        <w:t>10</w:t>
      </w:r>
      <w:r>
        <w:rPr>
          <w:szCs w:val="28"/>
        </w:rPr>
        <w:t>. Возобновление гарантии на поезд после его бросания на станции формирования</w:t>
      </w:r>
    </w:p>
    <w:p w:rsidR="00E76ED0" w:rsidRDefault="00E76ED0" w:rsidP="00E76ED0">
      <w:pPr>
        <w:pStyle w:val="aa"/>
        <w:rPr>
          <w:szCs w:val="28"/>
        </w:rPr>
      </w:pPr>
    </w:p>
    <w:p w:rsidR="00E76ED0" w:rsidRDefault="00E76ED0" w:rsidP="00E76ED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gramStart"/>
      <w:r>
        <w:rPr>
          <w:rFonts w:ascii="Times New Roman" w:hAnsi="Times New Roman"/>
        </w:rPr>
        <w:t>Справки ГИД о соответствии информации о переданных в ГИД из АСОУП гарантийных участках гарантиям, установленным ОАО «РЖД</w:t>
      </w:r>
      <w:proofErr w:type="gramEnd"/>
    </w:p>
    <w:p w:rsidR="00E76ED0" w:rsidRDefault="00E76ED0" w:rsidP="00E76ED0">
      <w:r>
        <w:tab/>
      </w:r>
      <w:proofErr w:type="gramStart"/>
      <w:r>
        <w:t>В</w:t>
      </w:r>
      <w:proofErr w:type="gramEnd"/>
      <w:r>
        <w:t xml:space="preserve"> </w:t>
      </w:r>
      <w:proofErr w:type="gramStart"/>
      <w:r>
        <w:t>ГИД</w:t>
      </w:r>
      <w:proofErr w:type="gramEnd"/>
      <w:r>
        <w:t xml:space="preserve"> доступны три вида справок:</w:t>
      </w:r>
    </w:p>
    <w:p w:rsidR="00E76ED0" w:rsidRPr="00403D4F" w:rsidRDefault="00E76ED0" w:rsidP="00E76ED0">
      <w:pPr>
        <w:numPr>
          <w:ilvl w:val="0"/>
          <w:numId w:val="8"/>
        </w:numPr>
        <w:autoSpaceDE w:val="0"/>
        <w:autoSpaceDN w:val="0"/>
        <w:adjustRightInd w:val="0"/>
        <w:ind w:left="1077" w:hanging="357"/>
        <w:rPr>
          <w:szCs w:val="28"/>
        </w:rPr>
      </w:pPr>
      <w:r w:rsidRPr="00403D4F">
        <w:rPr>
          <w:szCs w:val="28"/>
        </w:rPr>
        <w:lastRenderedPageBreak/>
        <w:t xml:space="preserve">Наличие поездов на дороге с указанными им гарантийными участками, соответствующими  локальной НСИ, включающей список гарантийных участков из распоряжения № 1704р и из телеграмм ЦДИ. </w:t>
      </w:r>
    </w:p>
    <w:p w:rsidR="00E76ED0" w:rsidRDefault="00E76ED0" w:rsidP="00E76ED0">
      <w:pPr>
        <w:numPr>
          <w:ilvl w:val="0"/>
          <w:numId w:val="8"/>
        </w:numPr>
        <w:autoSpaceDE w:val="0"/>
        <w:autoSpaceDN w:val="0"/>
        <w:adjustRightInd w:val="0"/>
        <w:ind w:left="1077" w:hanging="357"/>
        <w:rPr>
          <w:szCs w:val="28"/>
        </w:rPr>
      </w:pPr>
      <w:r w:rsidRPr="00064BF7">
        <w:rPr>
          <w:szCs w:val="28"/>
        </w:rPr>
        <w:t>Наличие поездов на дороге с указанными им гарантийными участками НЕ соответствующими локальной НСИ;</w:t>
      </w:r>
    </w:p>
    <w:p w:rsidR="00E76ED0" w:rsidRPr="00E76ED0" w:rsidRDefault="00E76ED0" w:rsidP="00E76ED0">
      <w:pPr>
        <w:numPr>
          <w:ilvl w:val="0"/>
          <w:numId w:val="8"/>
        </w:numPr>
        <w:autoSpaceDE w:val="0"/>
        <w:autoSpaceDN w:val="0"/>
        <w:adjustRightInd w:val="0"/>
        <w:ind w:left="1077" w:hanging="357"/>
        <w:rPr>
          <w:szCs w:val="28"/>
        </w:rPr>
      </w:pPr>
      <w:r w:rsidRPr="00E76ED0">
        <w:rPr>
          <w:szCs w:val="28"/>
        </w:rPr>
        <w:t xml:space="preserve">Наличие поездов на дороге, у которых </w:t>
      </w:r>
      <w:proofErr w:type="gramStart"/>
      <w:r w:rsidRPr="00E76ED0">
        <w:rPr>
          <w:szCs w:val="28"/>
        </w:rPr>
        <w:t>в</w:t>
      </w:r>
      <w:proofErr w:type="gramEnd"/>
      <w:r w:rsidRPr="00E76ED0">
        <w:rPr>
          <w:szCs w:val="28"/>
        </w:rPr>
        <w:t xml:space="preserve"> </w:t>
      </w:r>
      <w:proofErr w:type="gramStart"/>
      <w:r w:rsidRPr="00E76ED0">
        <w:rPr>
          <w:szCs w:val="28"/>
        </w:rPr>
        <w:t>ГИД</w:t>
      </w:r>
      <w:proofErr w:type="gramEnd"/>
      <w:r w:rsidRPr="00E76ED0">
        <w:rPr>
          <w:szCs w:val="28"/>
        </w:rPr>
        <w:t xml:space="preserve"> отсутствуют сведения о гарантийных участках.</w:t>
      </w:r>
      <w:r>
        <w:t xml:space="preserve"> </w:t>
      </w:r>
    </w:p>
    <w:p w:rsidR="00DF34FE" w:rsidRDefault="00DF34FE" w:rsidP="00E76ED0">
      <w:pPr>
        <w:rPr>
          <w:szCs w:val="28"/>
        </w:rPr>
      </w:pPr>
    </w:p>
    <w:p w:rsidR="00E76ED0" w:rsidRDefault="00D2405C" w:rsidP="00E76ED0">
      <w:pPr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34688" behindDoc="0" locked="0" layoutInCell="1" allowOverlap="1" wp14:anchorId="071895F7" wp14:editId="553DCF70">
            <wp:simplePos x="0" y="0"/>
            <wp:positionH relativeFrom="column">
              <wp:posOffset>215265</wp:posOffset>
            </wp:positionH>
            <wp:positionV relativeFrom="page">
              <wp:posOffset>2943225</wp:posOffset>
            </wp:positionV>
            <wp:extent cx="5476875" cy="4057650"/>
            <wp:effectExtent l="0" t="0" r="9525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6ED0">
        <w:rPr>
          <w:szCs w:val="28"/>
        </w:rPr>
        <w:t>Для доступа к этим справкам пользователь должен выполнить последовательность меню «Функции</w:t>
      </w:r>
      <w:r w:rsidR="00E76ED0" w:rsidRPr="00E76ED0">
        <w:rPr>
          <w:szCs w:val="28"/>
          <w:lang w:val="en-US"/>
        </w:rPr>
        <w:sym w:font="Wingdings" w:char="F0E0"/>
      </w:r>
      <w:r w:rsidR="00E76ED0" w:rsidRPr="00D2405C">
        <w:rPr>
          <w:szCs w:val="28"/>
        </w:rPr>
        <w:t xml:space="preserve"> </w:t>
      </w:r>
      <w:r w:rsidR="00E76ED0">
        <w:rPr>
          <w:szCs w:val="28"/>
        </w:rPr>
        <w:t>Учет</w:t>
      </w:r>
      <w:r w:rsidR="00E76ED0" w:rsidRPr="00E76ED0">
        <w:rPr>
          <w:szCs w:val="28"/>
          <w:lang w:val="en-US"/>
        </w:rPr>
        <w:sym w:font="Wingdings" w:char="F0E0"/>
      </w:r>
      <w:r>
        <w:rPr>
          <w:szCs w:val="28"/>
        </w:rPr>
        <w:t>Гарантийные участки следования поездов». Вид меню приводится  ниже на рисунке 11.</w:t>
      </w:r>
    </w:p>
    <w:p w:rsidR="00D2405C" w:rsidRDefault="00D2405C" w:rsidP="00D2405C">
      <w:pPr>
        <w:jc w:val="center"/>
        <w:rPr>
          <w:szCs w:val="28"/>
        </w:rPr>
      </w:pPr>
    </w:p>
    <w:p w:rsidR="00D2405C" w:rsidRDefault="00D2405C" w:rsidP="00D2405C">
      <w:pPr>
        <w:jc w:val="center"/>
        <w:rPr>
          <w:szCs w:val="28"/>
        </w:rPr>
      </w:pPr>
      <w:r>
        <w:rPr>
          <w:szCs w:val="28"/>
        </w:rPr>
        <w:t>Рисунок 11. Меню для формирования справок ГИД о гарантийных плечах</w:t>
      </w:r>
    </w:p>
    <w:p w:rsidR="00D2405C" w:rsidRDefault="00D2405C" w:rsidP="00D2405C">
      <w:pPr>
        <w:rPr>
          <w:szCs w:val="28"/>
        </w:rPr>
      </w:pPr>
    </w:p>
    <w:p w:rsidR="00D2405C" w:rsidRDefault="00D2405C" w:rsidP="00034B9F">
      <w:pPr>
        <w:ind w:firstLine="708"/>
        <w:rPr>
          <w:szCs w:val="28"/>
        </w:rPr>
      </w:pPr>
      <w:r>
        <w:rPr>
          <w:szCs w:val="28"/>
        </w:rPr>
        <w:t xml:space="preserve">При выборе указанного выше </w:t>
      </w:r>
      <w:r w:rsidR="00034B9F">
        <w:rPr>
          <w:szCs w:val="28"/>
        </w:rPr>
        <w:t>пункта меню пользователю будет предложено выполнить настройки расчета справок ГИД. Окно с настройками имеет вид, приводимы</w:t>
      </w:r>
      <w:r w:rsidR="00F7068C">
        <w:rPr>
          <w:szCs w:val="28"/>
        </w:rPr>
        <w:t>й</w:t>
      </w:r>
      <w:r w:rsidR="00034B9F">
        <w:rPr>
          <w:szCs w:val="28"/>
        </w:rPr>
        <w:t xml:space="preserve"> ниже на рисунке 12.</w:t>
      </w:r>
    </w:p>
    <w:p w:rsidR="00034B9F" w:rsidRDefault="00034B9F" w:rsidP="00034B9F">
      <w:pPr>
        <w:ind w:firstLine="708"/>
        <w:rPr>
          <w:szCs w:val="28"/>
        </w:rPr>
      </w:pPr>
      <w:r>
        <w:rPr>
          <w:szCs w:val="28"/>
        </w:rPr>
        <w:t>На рисунке 12 видно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то окно настроек имеет </w:t>
      </w:r>
      <w:r w:rsidR="00F7068C">
        <w:rPr>
          <w:szCs w:val="28"/>
        </w:rPr>
        <w:t>две вкладки. На первой вкладке, в</w:t>
      </w:r>
      <w:r>
        <w:rPr>
          <w:szCs w:val="28"/>
        </w:rPr>
        <w:t xml:space="preserve">ид которой и </w:t>
      </w:r>
      <w:proofErr w:type="gramStart"/>
      <w:r>
        <w:rPr>
          <w:szCs w:val="28"/>
        </w:rPr>
        <w:t>приведен н</w:t>
      </w:r>
      <w:r w:rsidR="00F7068C">
        <w:rPr>
          <w:szCs w:val="28"/>
        </w:rPr>
        <w:t>а</w:t>
      </w:r>
      <w:r>
        <w:rPr>
          <w:szCs w:val="28"/>
        </w:rPr>
        <w:t xml:space="preserve"> рисунке 12 пользователю доступны</w:t>
      </w:r>
      <w:proofErr w:type="gramEnd"/>
      <w:r>
        <w:rPr>
          <w:szCs w:val="28"/>
        </w:rPr>
        <w:t xml:space="preserve"> 3 группы настроек (для наглядности на рисунке выделенные стрелками).</w:t>
      </w:r>
    </w:p>
    <w:p w:rsidR="00034B9F" w:rsidRDefault="00034B9F" w:rsidP="00034B9F">
      <w:pPr>
        <w:ind w:firstLine="708"/>
        <w:rPr>
          <w:szCs w:val="28"/>
        </w:rPr>
      </w:pPr>
      <w:r>
        <w:rPr>
          <w:szCs w:val="28"/>
        </w:rPr>
        <w:t xml:space="preserve">1-я группа настроек задает вид справки. В примере ГИД будет формировать для пользователя справку о поездах, у которых в базе ГИД </w:t>
      </w:r>
      <w:r>
        <w:rPr>
          <w:szCs w:val="28"/>
        </w:rPr>
        <w:lastRenderedPageBreak/>
        <w:t xml:space="preserve">имеются сведения о гарантийных участках, и сведения эти совпадают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локальной НСИ ГИД.</w:t>
      </w:r>
    </w:p>
    <w:p w:rsidR="00F7068C" w:rsidRDefault="00F7068C" w:rsidP="00F7068C">
      <w:pPr>
        <w:ind w:left="-284" w:firstLine="708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82816" behindDoc="0" locked="1" layoutInCell="1" allowOverlap="0">
            <wp:simplePos x="0" y="0"/>
            <wp:positionH relativeFrom="column">
              <wp:posOffset>453390</wp:posOffset>
            </wp:positionH>
            <wp:positionV relativeFrom="page">
              <wp:posOffset>723900</wp:posOffset>
            </wp:positionV>
            <wp:extent cx="5446800" cy="5590800"/>
            <wp:effectExtent l="0" t="0" r="190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800" cy="5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068C" w:rsidRDefault="00F7068C" w:rsidP="00F7068C">
      <w:pPr>
        <w:ind w:firstLine="708"/>
        <w:jc w:val="center"/>
        <w:rPr>
          <w:szCs w:val="28"/>
        </w:rPr>
      </w:pPr>
      <w:r>
        <w:rPr>
          <w:szCs w:val="28"/>
        </w:rPr>
        <w:t>Рисунок 12. Форма для настройки параметров расчета справок</w:t>
      </w:r>
    </w:p>
    <w:p w:rsidR="00F7068C" w:rsidRDefault="00F7068C" w:rsidP="00034B9F">
      <w:pPr>
        <w:ind w:firstLine="708"/>
        <w:rPr>
          <w:szCs w:val="28"/>
        </w:rPr>
      </w:pPr>
    </w:p>
    <w:p w:rsidR="00034B9F" w:rsidRDefault="00034B9F" w:rsidP="00034B9F">
      <w:pPr>
        <w:ind w:firstLine="708"/>
        <w:rPr>
          <w:szCs w:val="28"/>
        </w:rPr>
      </w:pPr>
      <w:r>
        <w:rPr>
          <w:szCs w:val="28"/>
        </w:rPr>
        <w:t>2-я группа настроек задает полигоны расчета в пределах дороги. В примере расчет будет вестись с детализацией до каждого диспетчерского участка.</w:t>
      </w:r>
    </w:p>
    <w:p w:rsidR="00034B9F" w:rsidRDefault="00034B9F" w:rsidP="00034B9F">
      <w:pPr>
        <w:ind w:firstLine="708"/>
        <w:rPr>
          <w:szCs w:val="28"/>
        </w:rPr>
      </w:pPr>
      <w:r>
        <w:rPr>
          <w:szCs w:val="28"/>
        </w:rPr>
        <w:t xml:space="preserve">3-я настройка  позволяет задать ограничения по периоду расчета – в виде количества часов «назад» от текущего в момент выполнения расчета момента времени. В расчет будут включены все поезда, у которых последняя известная в ГИД-е операция в расписании исполненного движения </w:t>
      </w:r>
      <w:r w:rsidR="003903FA">
        <w:rPr>
          <w:szCs w:val="28"/>
        </w:rPr>
        <w:t xml:space="preserve">имеет время не </w:t>
      </w:r>
      <w:proofErr w:type="gramStart"/>
      <w:r w:rsidR="003903FA">
        <w:rPr>
          <w:szCs w:val="28"/>
        </w:rPr>
        <w:t>позднее</w:t>
      </w:r>
      <w:proofErr w:type="gramEnd"/>
      <w:r w:rsidR="003903FA">
        <w:rPr>
          <w:szCs w:val="28"/>
        </w:rPr>
        <w:t xml:space="preserve"> чем указанное</w:t>
      </w:r>
      <w:r>
        <w:rPr>
          <w:szCs w:val="28"/>
        </w:rPr>
        <w:t xml:space="preserve"> количество часов</w:t>
      </w:r>
      <w:r w:rsidR="003903FA">
        <w:rPr>
          <w:szCs w:val="28"/>
        </w:rPr>
        <w:t xml:space="preserve">. </w:t>
      </w:r>
      <w:r>
        <w:rPr>
          <w:szCs w:val="28"/>
        </w:rPr>
        <w:t xml:space="preserve"> </w:t>
      </w:r>
      <w:r w:rsidR="003903FA">
        <w:rPr>
          <w:szCs w:val="28"/>
        </w:rPr>
        <w:t>Диапазон от 01 часа до 99 часов. Значение «по умолчанию» 24 часа.</w:t>
      </w:r>
    </w:p>
    <w:p w:rsidR="00F7068C" w:rsidRDefault="00F7068C" w:rsidP="00034B9F">
      <w:pPr>
        <w:ind w:firstLine="708"/>
        <w:rPr>
          <w:szCs w:val="28"/>
        </w:rPr>
      </w:pPr>
      <w:r>
        <w:rPr>
          <w:szCs w:val="28"/>
        </w:rPr>
        <w:t xml:space="preserve">При выборе пользователем 1-й и 2-й справок, дополнительно можно установить настройку, при установке которой в итоговую таблицу будут </w:t>
      </w:r>
      <w:r>
        <w:rPr>
          <w:szCs w:val="28"/>
        </w:rPr>
        <w:lastRenderedPageBreak/>
        <w:t>включены поезда с недействующей последней гарантией. В примере на рисунке 12 эти настройки выделены зеленым подчеркиванием</w:t>
      </w:r>
    </w:p>
    <w:p w:rsidR="00F7068C" w:rsidRDefault="00F7068C" w:rsidP="00034B9F">
      <w:pPr>
        <w:ind w:firstLine="708"/>
        <w:rPr>
          <w:szCs w:val="28"/>
        </w:rPr>
      </w:pPr>
      <w:r>
        <w:rPr>
          <w:szCs w:val="28"/>
        </w:rPr>
        <w:t>Понятие «недействующей гарантии» описано выше в разделах 2.3 и 2.4. настоящей инструкции</w:t>
      </w:r>
    </w:p>
    <w:p w:rsidR="003903FA" w:rsidRDefault="003903FA" w:rsidP="003903FA">
      <w:pPr>
        <w:ind w:firstLine="708"/>
        <w:rPr>
          <w:szCs w:val="28"/>
        </w:rPr>
      </w:pPr>
      <w:r>
        <w:rPr>
          <w:szCs w:val="28"/>
        </w:rPr>
        <w:t>При необходимости пользователь может в форме для настройки открыть вкладку «Отбор поездов»  и изменить значения по умолчанию.</w:t>
      </w:r>
    </w:p>
    <w:p w:rsidR="003903FA" w:rsidRDefault="003903FA" w:rsidP="003903FA">
      <w:pPr>
        <w:ind w:firstLine="708"/>
        <w:rPr>
          <w:szCs w:val="28"/>
        </w:rPr>
      </w:pPr>
      <w:r>
        <w:rPr>
          <w:szCs w:val="28"/>
        </w:rPr>
        <w:t>Вид окна, когда открыта вкладка «Отбор поездов» и значения «по умолчанию» для отбора поездов приводятся ниже на рисунке 13.</w:t>
      </w:r>
    </w:p>
    <w:p w:rsidR="003903FA" w:rsidRDefault="00F7068C" w:rsidP="003903FA">
      <w:pPr>
        <w:ind w:firstLine="708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37760" behindDoc="0" locked="0" layoutInCell="1" allowOverlap="1" wp14:anchorId="43B6C820" wp14:editId="56284F09">
            <wp:simplePos x="0" y="0"/>
            <wp:positionH relativeFrom="margin">
              <wp:align>center</wp:align>
            </wp:positionH>
            <wp:positionV relativeFrom="page">
              <wp:posOffset>2295525</wp:posOffset>
            </wp:positionV>
            <wp:extent cx="4600575" cy="5248275"/>
            <wp:effectExtent l="0" t="0" r="9525" b="952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03FA" w:rsidRDefault="003903FA" w:rsidP="003903FA">
      <w:pPr>
        <w:ind w:firstLine="708"/>
        <w:jc w:val="center"/>
        <w:rPr>
          <w:szCs w:val="28"/>
        </w:rPr>
      </w:pPr>
      <w:r>
        <w:rPr>
          <w:szCs w:val="28"/>
        </w:rPr>
        <w:t>Рисунок 13. Вид вкладки «Отбор поездов» окна</w:t>
      </w:r>
      <w:r>
        <w:rPr>
          <w:vanish/>
          <w:szCs w:val="28"/>
        </w:rPr>
        <w:t>Рисунок</w:t>
      </w:r>
      <w:r>
        <w:rPr>
          <w:szCs w:val="28"/>
        </w:rPr>
        <w:t xml:space="preserve"> настроек</w:t>
      </w:r>
    </w:p>
    <w:p w:rsidR="003903FA" w:rsidRDefault="003903FA" w:rsidP="003903FA">
      <w:pPr>
        <w:ind w:firstLine="708"/>
        <w:rPr>
          <w:szCs w:val="28"/>
        </w:rPr>
      </w:pPr>
    </w:p>
    <w:p w:rsidR="003903FA" w:rsidRDefault="003903FA" w:rsidP="003903FA">
      <w:pPr>
        <w:ind w:firstLine="708"/>
        <w:rPr>
          <w:szCs w:val="28"/>
        </w:rPr>
      </w:pPr>
      <w:r>
        <w:rPr>
          <w:szCs w:val="28"/>
        </w:rPr>
        <w:t>По умолчанию в расчет включаются все грузовые поезда. В ряде случаев может потребоваться исключить из расчета какой-либо диапазон номеров грузовых поездов. В частности, при выполнении анализа для справки «</w:t>
      </w:r>
      <w:r w:rsidRPr="003903FA">
        <w:rPr>
          <w:i/>
          <w:szCs w:val="28"/>
        </w:rPr>
        <w:t xml:space="preserve">Наличие поездов на дороге, у которых </w:t>
      </w:r>
      <w:proofErr w:type="gramStart"/>
      <w:r w:rsidRPr="003903FA">
        <w:rPr>
          <w:i/>
          <w:szCs w:val="28"/>
        </w:rPr>
        <w:t>в</w:t>
      </w:r>
      <w:proofErr w:type="gramEnd"/>
      <w:r w:rsidRPr="003903FA">
        <w:rPr>
          <w:i/>
          <w:szCs w:val="28"/>
        </w:rPr>
        <w:t xml:space="preserve"> </w:t>
      </w:r>
      <w:proofErr w:type="gramStart"/>
      <w:r w:rsidRPr="003903FA">
        <w:rPr>
          <w:i/>
          <w:szCs w:val="28"/>
        </w:rPr>
        <w:t>ГИД</w:t>
      </w:r>
      <w:proofErr w:type="gramEnd"/>
      <w:r w:rsidRPr="003903FA">
        <w:rPr>
          <w:i/>
          <w:szCs w:val="28"/>
        </w:rPr>
        <w:t xml:space="preserve"> отсутствуют сведения о гарантийных участках»</w:t>
      </w:r>
      <w:r>
        <w:rPr>
          <w:szCs w:val="28"/>
        </w:rPr>
        <w:t xml:space="preserve"> может потребоваться исключить из расчета передаточные поезда или  диспетчерские локомотивы, ввиду того, что на них гарантия в АСОУП не передается.</w:t>
      </w:r>
    </w:p>
    <w:p w:rsidR="003903FA" w:rsidRDefault="003903FA" w:rsidP="003903FA">
      <w:pPr>
        <w:ind w:firstLine="708"/>
        <w:rPr>
          <w:szCs w:val="28"/>
        </w:rPr>
      </w:pPr>
      <w:r>
        <w:rPr>
          <w:szCs w:val="28"/>
        </w:rPr>
        <w:lastRenderedPageBreak/>
        <w:t xml:space="preserve">Послу задания настроек, необходимо нажать кнопку «Показать таблицу». После выполнения расчета на экране появится справка ГИД, вид который для варианта </w:t>
      </w:r>
      <w:r w:rsidRPr="003903FA">
        <w:rPr>
          <w:i/>
          <w:szCs w:val="28"/>
        </w:rPr>
        <w:t>«Наличие поездов на дороге с указанными им гарантийными участками, соответствующими  локальной НСИ, включающей список гарантийных участков из распоряжения № 1704р и из телеграмм ЦДИ</w:t>
      </w:r>
      <w:r w:rsidR="003A4DEE">
        <w:rPr>
          <w:i/>
          <w:szCs w:val="28"/>
        </w:rPr>
        <w:t>, включая поезда с недействующей последней гарантией</w:t>
      </w:r>
      <w:r w:rsidRPr="003903FA">
        <w:rPr>
          <w:i/>
          <w:szCs w:val="28"/>
        </w:rPr>
        <w:t>»</w:t>
      </w:r>
      <w:r>
        <w:rPr>
          <w:i/>
          <w:szCs w:val="28"/>
        </w:rPr>
        <w:t xml:space="preserve"> </w:t>
      </w:r>
      <w:r w:rsidRPr="003903FA">
        <w:rPr>
          <w:szCs w:val="28"/>
        </w:rPr>
        <w:t>приводится ниже на рисунке 14.</w:t>
      </w:r>
    </w:p>
    <w:p w:rsidR="003903FA" w:rsidRDefault="009B5A35" w:rsidP="009B5A35">
      <w:pPr>
        <w:ind w:firstLine="708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44928" behindDoc="0" locked="1" layoutInCell="1" allowOverlap="0" wp14:anchorId="479BD376" wp14:editId="400C4237">
            <wp:simplePos x="0" y="0"/>
            <wp:positionH relativeFrom="page">
              <wp:align>center</wp:align>
            </wp:positionH>
            <wp:positionV relativeFrom="page">
              <wp:posOffset>2005330</wp:posOffset>
            </wp:positionV>
            <wp:extent cx="3801110" cy="3952240"/>
            <wp:effectExtent l="0" t="0" r="889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8"/>
        </w:rPr>
        <w:t>Рисунок 14. Вид справки ГИД</w:t>
      </w:r>
    </w:p>
    <w:p w:rsidR="009B5A35" w:rsidRDefault="009B5A35" w:rsidP="009B5A35">
      <w:pPr>
        <w:ind w:firstLine="708"/>
        <w:rPr>
          <w:szCs w:val="28"/>
        </w:rPr>
      </w:pPr>
    </w:p>
    <w:p w:rsidR="009B5A35" w:rsidRDefault="009B5A35" w:rsidP="009B5A35">
      <w:pPr>
        <w:ind w:firstLine="708"/>
        <w:rPr>
          <w:szCs w:val="28"/>
        </w:rPr>
      </w:pPr>
      <w:r>
        <w:rPr>
          <w:szCs w:val="28"/>
        </w:rPr>
        <w:t xml:space="preserve">В справке ГИД, пример которой приводится на рисунке 14, имеются столбцы с номером диспетчерского участка (ДУ), его названием и количеством поездов, который находятся в момент расчета на этом ДУ и имеют сведения о гарантийных участках, соответствующие локальной НСИ ГИД. </w:t>
      </w:r>
    </w:p>
    <w:p w:rsidR="003A4DEE" w:rsidRDefault="009B5A35" w:rsidP="009B5A35">
      <w:pPr>
        <w:ind w:firstLine="708"/>
        <w:rPr>
          <w:b/>
          <w:i/>
          <w:szCs w:val="28"/>
        </w:rPr>
      </w:pPr>
      <w:r w:rsidRPr="009B5A35">
        <w:rPr>
          <w:b/>
          <w:szCs w:val="28"/>
        </w:rPr>
        <w:t>Следует особо подчеркнуть</w:t>
      </w:r>
      <w:r>
        <w:rPr>
          <w:b/>
          <w:szCs w:val="28"/>
        </w:rPr>
        <w:t xml:space="preserve"> что «соответствие» проверяется не только по начальной и конечно станции гарантии, но также и по виду поезда – груженый и порожний и по направлению его следования. Поэтому ряд поездов, у которых </w:t>
      </w:r>
      <w:r w:rsidR="00C7585C">
        <w:rPr>
          <w:b/>
          <w:szCs w:val="28"/>
        </w:rPr>
        <w:t xml:space="preserve">совпадают </w:t>
      </w:r>
      <w:r>
        <w:rPr>
          <w:b/>
          <w:szCs w:val="28"/>
        </w:rPr>
        <w:t>начальная и конечная станция г</w:t>
      </w:r>
      <w:r w:rsidR="00C7585C">
        <w:rPr>
          <w:b/>
          <w:szCs w:val="28"/>
        </w:rPr>
        <w:t>арантийного участка полученные из АСОУП, с заданными в НСИ, но не совпадают дополнительные условия, которые приводятся в руководящих  документах ОАО «РЖД», то такие поезда в данную справку не войдут. Например, поезд порожний, а в локальной НСИ указано, что такой гарантийный участок</w:t>
      </w:r>
      <w:proofErr w:type="gramStart"/>
      <w:r w:rsidR="00C7585C">
        <w:rPr>
          <w:b/>
          <w:szCs w:val="28"/>
        </w:rPr>
        <w:t xml:space="preserve"> ,</w:t>
      </w:r>
      <w:proofErr w:type="gramEnd"/>
      <w:r w:rsidR="00C7585C">
        <w:rPr>
          <w:b/>
          <w:szCs w:val="28"/>
        </w:rPr>
        <w:t xml:space="preserve"> который поступил для него из АСОУП должен даваться груженому составу.</w:t>
      </w:r>
      <w:r w:rsidR="003A4DEE">
        <w:rPr>
          <w:b/>
          <w:szCs w:val="28"/>
        </w:rPr>
        <w:t xml:space="preserve"> Такие поезда попадут в </w:t>
      </w:r>
      <w:r w:rsidR="003A4DEE">
        <w:rPr>
          <w:b/>
          <w:szCs w:val="28"/>
        </w:rPr>
        <w:lastRenderedPageBreak/>
        <w:t xml:space="preserve">справку 2- </w:t>
      </w:r>
      <w:proofErr w:type="spellStart"/>
      <w:r w:rsidR="003A4DEE">
        <w:rPr>
          <w:b/>
          <w:szCs w:val="28"/>
        </w:rPr>
        <w:t>го</w:t>
      </w:r>
      <w:proofErr w:type="spellEnd"/>
      <w:r w:rsidR="003A4DEE">
        <w:rPr>
          <w:b/>
          <w:szCs w:val="28"/>
        </w:rPr>
        <w:t xml:space="preserve"> вида – </w:t>
      </w:r>
      <w:r w:rsidR="003A4DEE" w:rsidRPr="003A4DEE">
        <w:rPr>
          <w:b/>
          <w:i/>
          <w:szCs w:val="28"/>
        </w:rPr>
        <w:t>«Наличие поездов на дороге с указанными им гарантийными участками, не соответствующими  локальной НСИ</w:t>
      </w:r>
      <w:r w:rsidR="003A4DEE">
        <w:rPr>
          <w:b/>
          <w:i/>
          <w:szCs w:val="28"/>
        </w:rPr>
        <w:t>»</w:t>
      </w:r>
      <w:r w:rsidR="00B3302B">
        <w:rPr>
          <w:b/>
          <w:i/>
          <w:szCs w:val="28"/>
        </w:rPr>
        <w:t xml:space="preserve"> (см. пример на рисунке 19 ниже)</w:t>
      </w:r>
      <w:r w:rsidR="003A4DEE">
        <w:rPr>
          <w:b/>
          <w:i/>
          <w:szCs w:val="28"/>
        </w:rPr>
        <w:t>.</w:t>
      </w:r>
    </w:p>
    <w:p w:rsidR="009B5A35" w:rsidRDefault="003A4DEE" w:rsidP="009B5A35">
      <w:pPr>
        <w:ind w:firstLine="708"/>
        <w:rPr>
          <w:szCs w:val="28"/>
        </w:rPr>
      </w:pPr>
      <w:r w:rsidRPr="003903FA">
        <w:rPr>
          <w:i/>
          <w:szCs w:val="28"/>
        </w:rPr>
        <w:t xml:space="preserve"> </w:t>
      </w:r>
      <w:r w:rsidR="009B5A35" w:rsidRPr="009B5A35">
        <w:rPr>
          <w:szCs w:val="28"/>
        </w:rPr>
        <w:t>При</w:t>
      </w:r>
      <w:r w:rsidR="00C7585C">
        <w:rPr>
          <w:szCs w:val="28"/>
        </w:rPr>
        <w:t xml:space="preserve"> </w:t>
      </w:r>
      <w:proofErr w:type="gramStart"/>
      <w:r w:rsidR="00C7585C">
        <w:rPr>
          <w:szCs w:val="28"/>
        </w:rPr>
        <w:t>выборе</w:t>
      </w:r>
      <w:proofErr w:type="gramEnd"/>
      <w:r w:rsidR="00C7585C">
        <w:rPr>
          <w:szCs w:val="28"/>
        </w:rPr>
        <w:t xml:space="preserve"> какого либо участка из списка (либо района управления (РУ) – если расчет был для РУ), откроется форма со списком поездов, в которой в том числе будет дана информация о начальной и конечно станции гарантийного участка. </w:t>
      </w:r>
    </w:p>
    <w:p w:rsidR="00C7585C" w:rsidRDefault="00C7585C" w:rsidP="009B5A35">
      <w:pPr>
        <w:ind w:firstLine="708"/>
        <w:rPr>
          <w:szCs w:val="28"/>
        </w:rPr>
      </w:pPr>
      <w:r>
        <w:rPr>
          <w:szCs w:val="28"/>
        </w:rPr>
        <w:t>На рисунке 15 приведен пример списка поездов, для итоговой строки из примера на рисунке 14 – т.е. для всей дороги.</w:t>
      </w:r>
    </w:p>
    <w:p w:rsidR="003903FA" w:rsidRDefault="003A4DEE" w:rsidP="003A4DEE">
      <w:pPr>
        <w:ind w:firstLine="708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83840" behindDoc="0" locked="1" layoutInCell="1" allowOverlap="0">
            <wp:simplePos x="0" y="0"/>
            <wp:positionH relativeFrom="page">
              <wp:align>center</wp:align>
            </wp:positionH>
            <wp:positionV relativeFrom="page">
              <wp:posOffset>2152650</wp:posOffset>
            </wp:positionV>
            <wp:extent cx="5932170" cy="4020820"/>
            <wp:effectExtent l="0" t="0" r="0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85C">
        <w:rPr>
          <w:szCs w:val="28"/>
        </w:rPr>
        <w:t xml:space="preserve">Рисунок 15. Список поездов по всей дороге, имеющих </w:t>
      </w:r>
      <w:proofErr w:type="gramStart"/>
      <w:r w:rsidR="00C7585C">
        <w:rPr>
          <w:szCs w:val="28"/>
        </w:rPr>
        <w:t>гарантию</w:t>
      </w:r>
      <w:proofErr w:type="gramEnd"/>
      <w:r w:rsidR="00C7585C">
        <w:rPr>
          <w:szCs w:val="28"/>
        </w:rPr>
        <w:t xml:space="preserve"> </w:t>
      </w:r>
      <w:r w:rsidR="006037B7">
        <w:rPr>
          <w:szCs w:val="28"/>
        </w:rPr>
        <w:t>совпадающую с</w:t>
      </w:r>
      <w:r w:rsidR="00C7585C">
        <w:rPr>
          <w:szCs w:val="28"/>
        </w:rPr>
        <w:t xml:space="preserve"> НСИ</w:t>
      </w:r>
    </w:p>
    <w:p w:rsidR="003A4DEE" w:rsidRDefault="003A4DEE" w:rsidP="003A4DEE">
      <w:pPr>
        <w:rPr>
          <w:szCs w:val="28"/>
        </w:rPr>
      </w:pPr>
    </w:p>
    <w:p w:rsidR="003A4DEE" w:rsidRDefault="003A4DEE" w:rsidP="003A4DEE">
      <w:pPr>
        <w:ind w:firstLine="708"/>
        <w:rPr>
          <w:szCs w:val="28"/>
        </w:rPr>
      </w:pPr>
      <w:r>
        <w:rPr>
          <w:szCs w:val="28"/>
        </w:rPr>
        <w:t>В пример на рисунке 15 видно, что список поездов может быть отсортирован по выбранным атрибутам.</w:t>
      </w:r>
    </w:p>
    <w:p w:rsidR="003A4DEE" w:rsidRDefault="003A4DEE" w:rsidP="003A4DEE">
      <w:pPr>
        <w:ind w:firstLine="708"/>
        <w:rPr>
          <w:szCs w:val="28"/>
        </w:rPr>
      </w:pPr>
      <w:r>
        <w:rPr>
          <w:szCs w:val="28"/>
        </w:rPr>
        <w:t xml:space="preserve">При нажатии на кнопку </w:t>
      </w:r>
      <w:r>
        <w:rPr>
          <w:szCs w:val="28"/>
          <w:lang w:val="en-US"/>
        </w:rPr>
        <w:t>F</w:t>
      </w:r>
      <w:r w:rsidRPr="003A4DEE">
        <w:rPr>
          <w:szCs w:val="28"/>
        </w:rPr>
        <w:t>7</w:t>
      </w:r>
      <w:r>
        <w:rPr>
          <w:szCs w:val="28"/>
        </w:rPr>
        <w:t>-Сортировка» пользователю будет предложено выбрать тот атрибут, по которому будет выполнена сортировка списка.</w:t>
      </w:r>
    </w:p>
    <w:p w:rsidR="003A4DEE" w:rsidRDefault="003A4DEE" w:rsidP="003A4DEE">
      <w:pPr>
        <w:ind w:firstLine="708"/>
        <w:rPr>
          <w:szCs w:val="28"/>
        </w:rPr>
      </w:pPr>
      <w:r>
        <w:rPr>
          <w:szCs w:val="28"/>
        </w:rPr>
        <w:t xml:space="preserve">Пример выбора приводится ниже на рисунке 16. Из примера видно, что в списке имеется вариант сортировки по атрибуту «Статус </w:t>
      </w:r>
      <w:proofErr w:type="spellStart"/>
      <w:r>
        <w:rPr>
          <w:szCs w:val="28"/>
        </w:rPr>
        <w:t>гар</w:t>
      </w:r>
      <w:proofErr w:type="gramStart"/>
      <w:r>
        <w:rPr>
          <w:szCs w:val="28"/>
        </w:rPr>
        <w:t>.у</w:t>
      </w:r>
      <w:proofErr w:type="gramEnd"/>
      <w:r>
        <w:rPr>
          <w:szCs w:val="28"/>
        </w:rPr>
        <w:t>частка</w:t>
      </w:r>
      <w:proofErr w:type="spellEnd"/>
      <w:r>
        <w:rPr>
          <w:szCs w:val="28"/>
        </w:rPr>
        <w:t xml:space="preserve">». </w:t>
      </w:r>
      <w:proofErr w:type="gramStart"/>
      <w:r>
        <w:rPr>
          <w:szCs w:val="28"/>
        </w:rPr>
        <w:t xml:space="preserve">При установке такого варианта, поезда в списке будет отсортированы в зависимости от того, является ли ПОСЛЕДНИЙ известный в ГИД </w:t>
      </w:r>
      <w:proofErr w:type="spellStart"/>
      <w:r>
        <w:rPr>
          <w:szCs w:val="28"/>
        </w:rPr>
        <w:t>гар</w:t>
      </w:r>
      <w:proofErr w:type="spellEnd"/>
      <w:r>
        <w:rPr>
          <w:szCs w:val="28"/>
        </w:rPr>
        <w:t>. участок действующим.</w:t>
      </w:r>
      <w:proofErr w:type="gramEnd"/>
      <w:r>
        <w:rPr>
          <w:szCs w:val="28"/>
        </w:rPr>
        <w:t xml:space="preserve"> При этом вверху списка будут поезда, у которых последний гарантийный участок недействующий.</w:t>
      </w:r>
      <w:r w:rsidR="0088051C">
        <w:rPr>
          <w:szCs w:val="28"/>
        </w:rPr>
        <w:t xml:space="preserve"> Вид списка поездов после </w:t>
      </w:r>
      <w:r w:rsidR="0088051C">
        <w:rPr>
          <w:szCs w:val="28"/>
        </w:rPr>
        <w:lastRenderedPageBreak/>
        <w:t>выполнения сортировки по статусу гарантийного участка приводится ниже на рисунке 17.</w:t>
      </w:r>
    </w:p>
    <w:p w:rsidR="003A4DEE" w:rsidRDefault="003A4DEE" w:rsidP="003A4DEE">
      <w:pPr>
        <w:ind w:firstLine="708"/>
        <w:rPr>
          <w:szCs w:val="28"/>
        </w:rPr>
      </w:pPr>
    </w:p>
    <w:p w:rsidR="003A4DEE" w:rsidRPr="003A4DEE" w:rsidRDefault="003A4DEE" w:rsidP="003A4DEE">
      <w:pPr>
        <w:ind w:firstLine="708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84864" behindDoc="0" locked="1" layoutInCell="1" allowOverlap="0">
            <wp:simplePos x="0" y="0"/>
            <wp:positionH relativeFrom="column">
              <wp:posOffset>453390</wp:posOffset>
            </wp:positionH>
            <wp:positionV relativeFrom="page">
              <wp:posOffset>857250</wp:posOffset>
            </wp:positionV>
            <wp:extent cx="5364000" cy="3049200"/>
            <wp:effectExtent l="0" t="0" r="8255" b="0"/>
            <wp:wrapTopAndBottom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0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7B7" w:rsidRDefault="003A4DEE" w:rsidP="003A4DEE">
      <w:pPr>
        <w:jc w:val="center"/>
        <w:rPr>
          <w:szCs w:val="28"/>
        </w:rPr>
      </w:pPr>
      <w:r>
        <w:rPr>
          <w:szCs w:val="28"/>
        </w:rPr>
        <w:t>Рисунок 16. Выбор вариант сортировки списка поездов</w:t>
      </w:r>
    </w:p>
    <w:p w:rsidR="003A4DEE" w:rsidRDefault="0088051C" w:rsidP="003A4DEE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85888" behindDoc="0" locked="1" layoutInCell="1" allowOverlap="0">
            <wp:simplePos x="0" y="0"/>
            <wp:positionH relativeFrom="margin">
              <wp:align>right</wp:align>
            </wp:positionH>
            <wp:positionV relativeFrom="page">
              <wp:posOffset>4419600</wp:posOffset>
            </wp:positionV>
            <wp:extent cx="5944870" cy="2667000"/>
            <wp:effectExtent l="0" t="0" r="0" b="0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A4DEE" w:rsidRDefault="0088051C" w:rsidP="003A4DEE">
      <w:pPr>
        <w:jc w:val="center"/>
        <w:rPr>
          <w:szCs w:val="28"/>
        </w:rPr>
      </w:pPr>
      <w:r>
        <w:rPr>
          <w:szCs w:val="28"/>
        </w:rPr>
        <w:t xml:space="preserve">Рисунок 17. Вид списка отсортированного по статусу </w:t>
      </w:r>
      <w:proofErr w:type="spellStart"/>
      <w:r>
        <w:rPr>
          <w:szCs w:val="28"/>
        </w:rPr>
        <w:t>гар.уч</w:t>
      </w:r>
      <w:proofErr w:type="spellEnd"/>
      <w:r>
        <w:rPr>
          <w:szCs w:val="28"/>
        </w:rPr>
        <w:t>.</w:t>
      </w:r>
    </w:p>
    <w:p w:rsidR="003A4DEE" w:rsidRDefault="003A4DEE" w:rsidP="003A4DEE">
      <w:pPr>
        <w:jc w:val="center"/>
        <w:rPr>
          <w:szCs w:val="28"/>
        </w:rPr>
      </w:pPr>
    </w:p>
    <w:p w:rsidR="003A4DEE" w:rsidRDefault="003A4DEE" w:rsidP="003A4DEE">
      <w:pPr>
        <w:jc w:val="center"/>
        <w:rPr>
          <w:szCs w:val="28"/>
        </w:rPr>
      </w:pPr>
    </w:p>
    <w:p w:rsidR="006037B7" w:rsidRDefault="0088051C" w:rsidP="006037B7">
      <w:pPr>
        <w:autoSpaceDE w:val="0"/>
        <w:autoSpaceDN w:val="0"/>
        <w:adjustRightInd w:val="0"/>
        <w:ind w:firstLine="708"/>
        <w:rPr>
          <w:szCs w:val="28"/>
        </w:rPr>
        <w:sectPr w:rsidR="006037B7">
          <w:headerReference w:type="default" r:id="rId2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8"/>
        </w:rPr>
        <w:t>С</w:t>
      </w:r>
      <w:r w:rsidR="006037B7">
        <w:rPr>
          <w:szCs w:val="28"/>
        </w:rPr>
        <w:t>правк</w:t>
      </w:r>
      <w:r>
        <w:rPr>
          <w:szCs w:val="28"/>
        </w:rPr>
        <w:t>а</w:t>
      </w:r>
      <w:r w:rsidR="006037B7">
        <w:rPr>
          <w:szCs w:val="28"/>
        </w:rPr>
        <w:t xml:space="preserve"> «</w:t>
      </w:r>
      <w:r w:rsidR="006037B7" w:rsidRPr="006037B7">
        <w:rPr>
          <w:i/>
          <w:szCs w:val="28"/>
        </w:rPr>
        <w:t>Наличие поездов на дороге с указанными им гарантийными участками НЕ соответствующими локальной НСИ</w:t>
      </w:r>
      <w:r>
        <w:rPr>
          <w:i/>
          <w:szCs w:val="28"/>
        </w:rPr>
        <w:t>,</w:t>
      </w:r>
      <w:r w:rsidRPr="0088051C">
        <w:rPr>
          <w:i/>
          <w:szCs w:val="28"/>
        </w:rPr>
        <w:t xml:space="preserve"> </w:t>
      </w:r>
      <w:r>
        <w:rPr>
          <w:i/>
          <w:szCs w:val="28"/>
        </w:rPr>
        <w:t>включая поезда с недействующей последней гарантией</w:t>
      </w:r>
      <w:r w:rsidR="006037B7" w:rsidRPr="006037B7">
        <w:rPr>
          <w:i/>
          <w:szCs w:val="28"/>
        </w:rPr>
        <w:t>»</w:t>
      </w:r>
      <w:r w:rsidR="006037B7">
        <w:rPr>
          <w:szCs w:val="28"/>
        </w:rPr>
        <w:t xml:space="preserve"> приводится ниже на рисунке 1</w:t>
      </w:r>
      <w:r>
        <w:rPr>
          <w:szCs w:val="28"/>
        </w:rPr>
        <w:t>8</w:t>
      </w:r>
      <w:r w:rsidR="006037B7">
        <w:rPr>
          <w:szCs w:val="28"/>
        </w:rPr>
        <w:t>.</w:t>
      </w:r>
    </w:p>
    <w:p w:rsidR="006037B7" w:rsidRDefault="0088051C" w:rsidP="006037B7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133850" cy="86391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B7" w:rsidRDefault="006037B7" w:rsidP="006037B7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Рисунок 16.</w:t>
      </w:r>
      <w:r w:rsidRPr="006037B7">
        <w:rPr>
          <w:szCs w:val="28"/>
        </w:rPr>
        <w:t xml:space="preserve"> </w:t>
      </w:r>
      <w:r>
        <w:rPr>
          <w:szCs w:val="28"/>
        </w:rPr>
        <w:t>Список поездов по всей дороге, имеющих гарантию не совпадающую с  НСИ</w:t>
      </w:r>
    </w:p>
    <w:p w:rsidR="006037B7" w:rsidRDefault="006037B7" w:rsidP="006037B7">
      <w:pPr>
        <w:autoSpaceDE w:val="0"/>
        <w:autoSpaceDN w:val="0"/>
        <w:adjustRightInd w:val="0"/>
        <w:rPr>
          <w:szCs w:val="28"/>
        </w:rPr>
      </w:pPr>
    </w:p>
    <w:p w:rsidR="006037B7" w:rsidRDefault="006037B7" w:rsidP="00BE415F">
      <w:pPr>
        <w:autoSpaceDE w:val="0"/>
        <w:autoSpaceDN w:val="0"/>
        <w:adjustRightInd w:val="0"/>
        <w:ind w:firstLine="426"/>
        <w:rPr>
          <w:szCs w:val="28"/>
        </w:rPr>
      </w:pPr>
      <w:r>
        <w:rPr>
          <w:szCs w:val="28"/>
        </w:rPr>
        <w:t xml:space="preserve">Вид </w:t>
      </w:r>
      <w:r w:rsidR="00B3302B">
        <w:rPr>
          <w:szCs w:val="28"/>
        </w:rPr>
        <w:t xml:space="preserve">списка поездов для </w:t>
      </w:r>
      <w:r>
        <w:rPr>
          <w:szCs w:val="28"/>
        </w:rPr>
        <w:t xml:space="preserve">справки </w:t>
      </w:r>
      <w:r w:rsidR="00B3302B">
        <w:rPr>
          <w:szCs w:val="28"/>
        </w:rPr>
        <w:t>«</w:t>
      </w:r>
      <w:r w:rsidR="00B3302B" w:rsidRPr="006037B7">
        <w:rPr>
          <w:i/>
          <w:szCs w:val="28"/>
        </w:rPr>
        <w:t>Наличие поездов на дороге с указанными им гарантийными участками НЕ соответствующими локальной НСИ</w:t>
      </w:r>
      <w:r w:rsidR="00B3302B">
        <w:rPr>
          <w:i/>
          <w:szCs w:val="28"/>
        </w:rPr>
        <w:t>,</w:t>
      </w:r>
      <w:r w:rsidR="00B3302B" w:rsidRPr="0088051C">
        <w:rPr>
          <w:i/>
          <w:szCs w:val="28"/>
        </w:rPr>
        <w:t xml:space="preserve"> </w:t>
      </w:r>
      <w:r w:rsidR="00B3302B">
        <w:rPr>
          <w:i/>
          <w:szCs w:val="28"/>
        </w:rPr>
        <w:t>включая поезда с недействующей последней гарантией</w:t>
      </w:r>
      <w:r>
        <w:rPr>
          <w:szCs w:val="28"/>
        </w:rPr>
        <w:t>»</w:t>
      </w:r>
      <w:proofErr w:type="gramStart"/>
      <w:r>
        <w:rPr>
          <w:szCs w:val="28"/>
        </w:rPr>
        <w:t xml:space="preserve"> </w:t>
      </w:r>
      <w:r w:rsidR="00B3302B">
        <w:rPr>
          <w:szCs w:val="28"/>
        </w:rPr>
        <w:t>,</w:t>
      </w:r>
      <w:proofErr w:type="gramEnd"/>
      <w:r>
        <w:rPr>
          <w:szCs w:val="28"/>
        </w:rPr>
        <w:t xml:space="preserve">  приводится ниже на рисунке 1</w:t>
      </w:r>
      <w:r w:rsidR="00B3302B">
        <w:rPr>
          <w:szCs w:val="28"/>
        </w:rPr>
        <w:t>9</w:t>
      </w:r>
      <w:r>
        <w:rPr>
          <w:szCs w:val="28"/>
        </w:rPr>
        <w:t>.</w:t>
      </w:r>
    </w:p>
    <w:p w:rsidR="00BE415F" w:rsidRDefault="00BE415F" w:rsidP="00BE415F">
      <w:pPr>
        <w:autoSpaceDE w:val="0"/>
        <w:autoSpaceDN w:val="0"/>
        <w:adjustRightInd w:val="0"/>
        <w:ind w:firstLine="426"/>
        <w:rPr>
          <w:szCs w:val="28"/>
        </w:rPr>
      </w:pPr>
    </w:p>
    <w:p w:rsidR="006037B7" w:rsidRDefault="0088051C" w:rsidP="0088051C">
      <w:pPr>
        <w:autoSpaceDE w:val="0"/>
        <w:autoSpaceDN w:val="0"/>
        <w:adjustRightInd w:val="0"/>
        <w:ind w:left="-709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34075" cy="31337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B7" w:rsidRDefault="0088051C" w:rsidP="006037B7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Рисунок 19</w:t>
      </w:r>
      <w:r w:rsidR="006037B7">
        <w:rPr>
          <w:szCs w:val="28"/>
        </w:rPr>
        <w:t>.</w:t>
      </w:r>
      <w:r w:rsidR="006037B7" w:rsidRPr="006037B7">
        <w:rPr>
          <w:szCs w:val="28"/>
        </w:rPr>
        <w:t xml:space="preserve"> </w:t>
      </w:r>
      <w:r w:rsidR="006037B7">
        <w:rPr>
          <w:szCs w:val="28"/>
        </w:rPr>
        <w:t>Список поездов по всей дороге, у которых в Гиде нет сведений о гарантийных участках</w:t>
      </w:r>
    </w:p>
    <w:p w:rsidR="00B3302B" w:rsidRDefault="00B3302B" w:rsidP="00B3302B">
      <w:pPr>
        <w:autoSpaceDE w:val="0"/>
        <w:autoSpaceDN w:val="0"/>
        <w:adjustRightInd w:val="0"/>
        <w:rPr>
          <w:szCs w:val="28"/>
        </w:rPr>
      </w:pPr>
    </w:p>
    <w:p w:rsidR="00B3302B" w:rsidRDefault="00B3302B" w:rsidP="00B3302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  <w:t xml:space="preserve">В приводимом на рисунке 19 примере списка поездов зеленой стрелкой выделен столбец, в котором указана причина несоответствия фактического гарантийного участка локальной НСИ. В примере на рисунке 19 список поездов отсортирован по статусу гарантийного участка. </w:t>
      </w:r>
      <w:proofErr w:type="gramStart"/>
      <w:r>
        <w:rPr>
          <w:szCs w:val="28"/>
        </w:rPr>
        <w:t>Выделенный красным фрагмент рисунка – это поезда, информация о гарантийном участке которых по данным ГИД отсутствует в локальной НСИ и последний известный гарантийный участок является недействующим.</w:t>
      </w:r>
      <w:proofErr w:type="gramEnd"/>
    </w:p>
    <w:p w:rsidR="00B3302B" w:rsidRDefault="00B3302B" w:rsidP="00B3302B">
      <w:pPr>
        <w:autoSpaceDE w:val="0"/>
        <w:autoSpaceDN w:val="0"/>
        <w:adjustRightInd w:val="0"/>
        <w:ind w:firstLine="426"/>
        <w:rPr>
          <w:szCs w:val="28"/>
        </w:rPr>
      </w:pPr>
      <w:r>
        <w:rPr>
          <w:szCs w:val="28"/>
        </w:rPr>
        <w:t>Вид списка поездов для справки «</w:t>
      </w:r>
      <w:r w:rsidRPr="00E76ED0">
        <w:rPr>
          <w:szCs w:val="28"/>
        </w:rPr>
        <w:t>Наличие поездов на дороге, у которых в ГИД отсутствуют сведения о гарантийных участках</w:t>
      </w:r>
      <w:r>
        <w:rPr>
          <w:szCs w:val="28"/>
        </w:rPr>
        <w:t>, включая поезда с недействующей последней гарантией»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 приводится ниже на рисунке </w:t>
      </w:r>
      <w:r w:rsidR="009A7685">
        <w:rPr>
          <w:szCs w:val="28"/>
        </w:rPr>
        <w:t>20</w:t>
      </w:r>
      <w:r>
        <w:rPr>
          <w:szCs w:val="28"/>
        </w:rPr>
        <w:t>.</w:t>
      </w:r>
    </w:p>
    <w:p w:rsidR="009A7685" w:rsidRDefault="009A7685" w:rsidP="00B3302B">
      <w:pPr>
        <w:autoSpaceDE w:val="0"/>
        <w:autoSpaceDN w:val="0"/>
        <w:adjustRightInd w:val="0"/>
        <w:ind w:firstLine="426"/>
        <w:rPr>
          <w:szCs w:val="28"/>
        </w:rPr>
      </w:pPr>
      <w:r>
        <w:rPr>
          <w:szCs w:val="28"/>
        </w:rPr>
        <w:t>В примере на рисунке 20 видно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>то в список включены те поезда, у которых в Гиде нет/не было сведений о гарантийном участке – история гарантийных участков пустая.</w:t>
      </w:r>
    </w:p>
    <w:p w:rsidR="009A7685" w:rsidRDefault="009A7685" w:rsidP="00B3302B">
      <w:pPr>
        <w:autoSpaceDE w:val="0"/>
        <w:autoSpaceDN w:val="0"/>
        <w:adjustRightInd w:val="0"/>
        <w:rPr>
          <w:szCs w:val="28"/>
        </w:rPr>
      </w:pPr>
    </w:p>
    <w:p w:rsidR="00B3302B" w:rsidRPr="00034B9F" w:rsidRDefault="009A7685" w:rsidP="009A7685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>Рисунок 20. Вид справки и список поездов</w:t>
      </w:r>
      <w:r>
        <w:rPr>
          <w:noProof/>
          <w:szCs w:val="28"/>
          <w:lang w:eastAsia="ru-RU"/>
        </w:rPr>
        <w:drawing>
          <wp:anchor distT="0" distB="0" distL="114300" distR="114300" simplePos="0" relativeHeight="251686912" behindDoc="0" locked="1" layoutInCell="1" allowOverlap="0">
            <wp:simplePos x="0" y="0"/>
            <wp:positionH relativeFrom="column">
              <wp:posOffset>-3810</wp:posOffset>
            </wp:positionH>
            <wp:positionV relativeFrom="page">
              <wp:posOffset>857250</wp:posOffset>
            </wp:positionV>
            <wp:extent cx="5946000" cy="3567600"/>
            <wp:effectExtent l="0" t="0" r="0" b="0"/>
            <wp:wrapTopAndBottom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00" cy="35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Cs w:val="28"/>
        </w:rPr>
        <w:t>, у которых нет информации о гарантийных участках</w:t>
      </w:r>
    </w:p>
    <w:sectPr w:rsidR="00B3302B" w:rsidRPr="0003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A94" w:rsidRDefault="00602A94" w:rsidP="006037B7">
      <w:r>
        <w:separator/>
      </w:r>
    </w:p>
  </w:endnote>
  <w:endnote w:type="continuationSeparator" w:id="0">
    <w:p w:rsidR="00602A94" w:rsidRDefault="00602A94" w:rsidP="0060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A94" w:rsidRDefault="00602A94" w:rsidP="006037B7">
      <w:r>
        <w:separator/>
      </w:r>
    </w:p>
  </w:footnote>
  <w:footnote w:type="continuationSeparator" w:id="0">
    <w:p w:rsidR="00602A94" w:rsidRDefault="00602A94" w:rsidP="00603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550008"/>
      <w:docPartObj>
        <w:docPartGallery w:val="Page Numbers (Top of Page)"/>
        <w:docPartUnique/>
      </w:docPartObj>
    </w:sdtPr>
    <w:sdtEndPr/>
    <w:sdtContent>
      <w:p w:rsidR="00F7068C" w:rsidRDefault="00F7068C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828">
          <w:rPr>
            <w:noProof/>
          </w:rPr>
          <w:t>4</w:t>
        </w:r>
        <w:r>
          <w:fldChar w:fldCharType="end"/>
        </w:r>
      </w:p>
    </w:sdtContent>
  </w:sdt>
  <w:p w:rsidR="00F7068C" w:rsidRDefault="00F7068C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23131"/>
    <w:multiLevelType w:val="multilevel"/>
    <w:tmpl w:val="BBDA3E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B3F7DA7"/>
    <w:multiLevelType w:val="hybridMultilevel"/>
    <w:tmpl w:val="7A441A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20DF5"/>
    <w:multiLevelType w:val="hybridMultilevel"/>
    <w:tmpl w:val="256AA6A0"/>
    <w:lvl w:ilvl="0" w:tplc="746A6E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B62D3"/>
    <w:multiLevelType w:val="hybridMultilevel"/>
    <w:tmpl w:val="EF48356C"/>
    <w:lvl w:ilvl="0" w:tplc="746A6E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C49A9"/>
    <w:multiLevelType w:val="hybridMultilevel"/>
    <w:tmpl w:val="1E1A4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B682E"/>
    <w:multiLevelType w:val="hybridMultilevel"/>
    <w:tmpl w:val="1504A11C"/>
    <w:lvl w:ilvl="0" w:tplc="746A6E0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CA18BF"/>
    <w:multiLevelType w:val="hybridMultilevel"/>
    <w:tmpl w:val="2BD62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3526C"/>
    <w:multiLevelType w:val="hybridMultilevel"/>
    <w:tmpl w:val="A120E14C"/>
    <w:lvl w:ilvl="0" w:tplc="746A6E0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185"/>
    <w:rsid w:val="000210E1"/>
    <w:rsid w:val="00034B9F"/>
    <w:rsid w:val="000A4916"/>
    <w:rsid w:val="00153541"/>
    <w:rsid w:val="00203B3B"/>
    <w:rsid w:val="003903FA"/>
    <w:rsid w:val="00392121"/>
    <w:rsid w:val="003A4DEE"/>
    <w:rsid w:val="00415185"/>
    <w:rsid w:val="00602A94"/>
    <w:rsid w:val="006037B7"/>
    <w:rsid w:val="00613CA7"/>
    <w:rsid w:val="00640F57"/>
    <w:rsid w:val="00716A6B"/>
    <w:rsid w:val="007C564D"/>
    <w:rsid w:val="00870111"/>
    <w:rsid w:val="0088051C"/>
    <w:rsid w:val="00933C18"/>
    <w:rsid w:val="009A7685"/>
    <w:rsid w:val="009B5A35"/>
    <w:rsid w:val="00B10828"/>
    <w:rsid w:val="00B3302B"/>
    <w:rsid w:val="00BE415F"/>
    <w:rsid w:val="00C05CAF"/>
    <w:rsid w:val="00C307E8"/>
    <w:rsid w:val="00C7585C"/>
    <w:rsid w:val="00D2405C"/>
    <w:rsid w:val="00DC1A17"/>
    <w:rsid w:val="00DF34FE"/>
    <w:rsid w:val="00E76ED0"/>
    <w:rsid w:val="00F7068C"/>
    <w:rsid w:val="00F8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85"/>
    <w:pPr>
      <w:jc w:val="both"/>
    </w:pPr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518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51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18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185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18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18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18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18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18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151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51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1518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518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1518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1518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1518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1518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1518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151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1518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1518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15185"/>
    <w:rPr>
      <w:b/>
      <w:bCs/>
    </w:rPr>
  </w:style>
  <w:style w:type="character" w:styleId="a8">
    <w:name w:val="Emphasis"/>
    <w:basedOn w:val="a0"/>
    <w:uiPriority w:val="20"/>
    <w:qFormat/>
    <w:rsid w:val="0041518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15185"/>
    <w:rPr>
      <w:szCs w:val="32"/>
    </w:rPr>
  </w:style>
  <w:style w:type="paragraph" w:styleId="aa">
    <w:name w:val="List Paragraph"/>
    <w:basedOn w:val="a"/>
    <w:uiPriority w:val="34"/>
    <w:qFormat/>
    <w:rsid w:val="004151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5185"/>
    <w:rPr>
      <w:i/>
    </w:rPr>
  </w:style>
  <w:style w:type="character" w:customStyle="1" w:styleId="22">
    <w:name w:val="Цитата 2 Знак"/>
    <w:basedOn w:val="a0"/>
    <w:link w:val="21"/>
    <w:uiPriority w:val="29"/>
    <w:rsid w:val="0041518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1518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15185"/>
    <w:rPr>
      <w:b/>
      <w:i/>
      <w:sz w:val="24"/>
    </w:rPr>
  </w:style>
  <w:style w:type="character" w:styleId="ad">
    <w:name w:val="Subtle Emphasis"/>
    <w:uiPriority w:val="19"/>
    <w:qFormat/>
    <w:rsid w:val="0041518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1518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1518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1518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1518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1518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05CA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05CAF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6037B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6037B7"/>
    <w:rPr>
      <w:rFonts w:ascii="Times New Roman" w:hAnsi="Times New Roman"/>
      <w:sz w:val="28"/>
      <w:szCs w:val="24"/>
    </w:rPr>
  </w:style>
  <w:style w:type="paragraph" w:styleId="af7">
    <w:name w:val="footer"/>
    <w:basedOn w:val="a"/>
    <w:link w:val="af8"/>
    <w:uiPriority w:val="99"/>
    <w:unhideWhenUsed/>
    <w:rsid w:val="006037B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6037B7"/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85"/>
    <w:pPr>
      <w:jc w:val="both"/>
    </w:pPr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518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151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18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185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18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18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18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18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18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1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151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51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1518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1518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1518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1518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1518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1518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1518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151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1518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1518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15185"/>
    <w:rPr>
      <w:b/>
      <w:bCs/>
    </w:rPr>
  </w:style>
  <w:style w:type="character" w:styleId="a8">
    <w:name w:val="Emphasis"/>
    <w:basedOn w:val="a0"/>
    <w:uiPriority w:val="20"/>
    <w:qFormat/>
    <w:rsid w:val="0041518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15185"/>
    <w:rPr>
      <w:szCs w:val="32"/>
    </w:rPr>
  </w:style>
  <w:style w:type="paragraph" w:styleId="aa">
    <w:name w:val="List Paragraph"/>
    <w:basedOn w:val="a"/>
    <w:uiPriority w:val="34"/>
    <w:qFormat/>
    <w:rsid w:val="004151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15185"/>
    <w:rPr>
      <w:i/>
    </w:rPr>
  </w:style>
  <w:style w:type="character" w:customStyle="1" w:styleId="22">
    <w:name w:val="Цитата 2 Знак"/>
    <w:basedOn w:val="a0"/>
    <w:link w:val="21"/>
    <w:uiPriority w:val="29"/>
    <w:rsid w:val="0041518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1518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15185"/>
    <w:rPr>
      <w:b/>
      <w:i/>
      <w:sz w:val="24"/>
    </w:rPr>
  </w:style>
  <w:style w:type="character" w:styleId="ad">
    <w:name w:val="Subtle Emphasis"/>
    <w:uiPriority w:val="19"/>
    <w:qFormat/>
    <w:rsid w:val="0041518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1518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1518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1518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1518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1518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05CA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05CAF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6037B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6037B7"/>
    <w:rPr>
      <w:rFonts w:ascii="Times New Roman" w:hAnsi="Times New Roman"/>
      <w:sz w:val="28"/>
      <w:szCs w:val="24"/>
    </w:rPr>
  </w:style>
  <w:style w:type="paragraph" w:styleId="af7">
    <w:name w:val="footer"/>
    <w:basedOn w:val="a"/>
    <w:link w:val="af8"/>
    <w:uiPriority w:val="99"/>
    <w:unhideWhenUsed/>
    <w:rsid w:val="006037B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6037B7"/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AEDBF-DB78-4AE9-9DDA-7626AD38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Крашенинников Сергей Вадимович</dc:creator>
  <cp:keywords/>
  <dc:description/>
  <cp:lastModifiedBy>v-xp</cp:lastModifiedBy>
  <cp:revision>3</cp:revision>
  <dcterms:created xsi:type="dcterms:W3CDTF">2018-06-13T06:24:00Z</dcterms:created>
  <dcterms:modified xsi:type="dcterms:W3CDTF">2018-12-13T07:01:00Z</dcterms:modified>
</cp:coreProperties>
</file>